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BB9" w:rsidRDefault="00953031" w:rsidP="00480BB9">
      <w:pPr>
        <w:pStyle w:val="Title"/>
        <w:rPr>
          <w:lang w:val="en-GB"/>
        </w:rPr>
      </w:pPr>
      <w:r w:rsidRPr="00953031">
        <w:rPr>
          <w:lang w:val="en-GB"/>
        </w:rPr>
        <w:t>EC-GSM, EC-RACH design, performance and mapping</w:t>
      </w:r>
      <w:r w:rsidR="002949C5">
        <w:rPr>
          <w:lang w:val="en-GB"/>
        </w:rPr>
        <w:t xml:space="preserve"> </w:t>
      </w:r>
    </w:p>
    <w:p w:rsidR="00EC17F7" w:rsidRPr="004F5475" w:rsidRDefault="00EC17F7" w:rsidP="00480BB9">
      <w:pPr>
        <w:pStyle w:val="Title"/>
        <w:rPr>
          <w:color w:val="FF0000"/>
          <w:lang w:val="en-GB"/>
        </w:rPr>
      </w:pPr>
      <w:r w:rsidRPr="004F5475">
        <w:rPr>
          <w:color w:val="FF0000"/>
          <w:lang w:val="en-GB"/>
        </w:rPr>
        <w:t>Update of GP-140886</w:t>
      </w:r>
    </w:p>
    <w:p w:rsidR="00480BB9" w:rsidRDefault="00480BB9" w:rsidP="00401C4C">
      <w:pPr>
        <w:pStyle w:val="Heading1"/>
      </w:pPr>
      <w:bookmarkStart w:id="0" w:name="_Ref206493657"/>
      <w:r>
        <w:t>Introduction</w:t>
      </w:r>
      <w:bookmarkEnd w:id="0"/>
    </w:p>
    <w:p w:rsidR="00480BB9" w:rsidRDefault="002949C5" w:rsidP="00480BB9">
      <w:pPr>
        <w:pStyle w:val="BodyText"/>
        <w:rPr>
          <w:lang w:val="en-GB"/>
        </w:rPr>
      </w:pPr>
      <w:r>
        <w:rPr>
          <w:lang w:val="en-GB"/>
        </w:rPr>
        <w:t>In this contribution</w:t>
      </w:r>
      <w:r w:rsidR="009C0C04">
        <w:rPr>
          <w:lang w:val="en-GB"/>
        </w:rPr>
        <w:t xml:space="preserve"> the </w:t>
      </w:r>
      <w:r w:rsidR="00953031">
        <w:rPr>
          <w:lang w:val="en-GB"/>
        </w:rPr>
        <w:t>EC-</w:t>
      </w:r>
      <w:r w:rsidR="009C0C04">
        <w:rPr>
          <w:lang w:val="en-GB"/>
        </w:rPr>
        <w:t xml:space="preserve">RACH channel performance is evaluated in extended coverage under initial assumptions on </w:t>
      </w:r>
      <w:r w:rsidR="009C0C04" w:rsidRPr="001E0F3C">
        <w:rPr>
          <w:lang w:val="en-US"/>
        </w:rPr>
        <w:t>mobile autonomous and network triggered access load.</w:t>
      </w:r>
      <w:r>
        <w:rPr>
          <w:lang w:val="en-GB"/>
        </w:rPr>
        <w:t xml:space="preserve"> </w:t>
      </w:r>
      <w:r w:rsidR="009C0C04">
        <w:rPr>
          <w:lang w:val="en-GB"/>
        </w:rPr>
        <w:t>I</w:t>
      </w:r>
      <w:r>
        <w:rPr>
          <w:lang w:val="en-GB"/>
        </w:rPr>
        <w:t xml:space="preserve">t is </w:t>
      </w:r>
      <w:r w:rsidR="009C0C04">
        <w:rPr>
          <w:lang w:val="en-GB"/>
        </w:rPr>
        <w:t xml:space="preserve">shown </w:t>
      </w:r>
      <w:r>
        <w:rPr>
          <w:lang w:val="en-GB"/>
        </w:rPr>
        <w:t xml:space="preserve">that </w:t>
      </w:r>
      <w:r w:rsidR="009C0C04">
        <w:rPr>
          <w:lang w:val="en-GB"/>
        </w:rPr>
        <w:t xml:space="preserve">the capacity of a dedicated </w:t>
      </w:r>
      <w:r>
        <w:rPr>
          <w:lang w:val="en-GB"/>
        </w:rPr>
        <w:t>RACH channel</w:t>
      </w:r>
      <w:r w:rsidR="009C0C04">
        <w:rPr>
          <w:lang w:val="en-GB"/>
        </w:rPr>
        <w:t xml:space="preserve"> on TS1 </w:t>
      </w:r>
      <w:r>
        <w:rPr>
          <w:lang w:val="en-GB"/>
        </w:rPr>
        <w:t xml:space="preserve">is </w:t>
      </w:r>
      <w:r w:rsidR="009C0C04">
        <w:rPr>
          <w:lang w:val="en-GB"/>
        </w:rPr>
        <w:t xml:space="preserve">sufficient to handle the load from Cellular </w:t>
      </w:r>
      <w:proofErr w:type="spellStart"/>
      <w:r w:rsidR="009C0C04">
        <w:rPr>
          <w:lang w:val="en-GB"/>
        </w:rPr>
        <w:t>IoT</w:t>
      </w:r>
      <w:proofErr w:type="spellEnd"/>
      <w:r w:rsidR="00401C4C">
        <w:rPr>
          <w:lang w:val="en-GB"/>
        </w:rPr>
        <w:t>, given preliminary assumptions made in this paper</w:t>
      </w:r>
      <w:r>
        <w:rPr>
          <w:lang w:val="en-GB"/>
        </w:rPr>
        <w:t xml:space="preserve">. </w:t>
      </w:r>
      <w:r w:rsidR="00973BEC">
        <w:rPr>
          <w:lang w:val="en-GB"/>
        </w:rPr>
        <w:t xml:space="preserve">It is shown that the </w:t>
      </w:r>
      <w:r w:rsidR="004545E7">
        <w:rPr>
          <w:lang w:val="en-GB"/>
        </w:rPr>
        <w:t xml:space="preserve">negative </w:t>
      </w:r>
      <w:r w:rsidR="00973BEC">
        <w:rPr>
          <w:lang w:val="en-GB"/>
        </w:rPr>
        <w:t xml:space="preserve">performance </w:t>
      </w:r>
      <w:r w:rsidR="004545E7">
        <w:rPr>
          <w:lang w:val="en-GB"/>
        </w:rPr>
        <w:t xml:space="preserve">impact by using </w:t>
      </w:r>
      <w:r w:rsidR="00973BEC">
        <w:rPr>
          <w:lang w:val="en-GB"/>
        </w:rPr>
        <w:t xml:space="preserve">a </w:t>
      </w:r>
      <w:r>
        <w:rPr>
          <w:lang w:val="en-GB"/>
        </w:rPr>
        <w:t xml:space="preserve">conventional receiver </w:t>
      </w:r>
      <w:r w:rsidR="00973BEC">
        <w:rPr>
          <w:lang w:val="en-GB"/>
        </w:rPr>
        <w:t>is</w:t>
      </w:r>
      <w:r w:rsidR="004545E7">
        <w:rPr>
          <w:lang w:val="en-GB"/>
        </w:rPr>
        <w:t xml:space="preserve"> limited</w:t>
      </w:r>
      <w:r w:rsidR="0048401C">
        <w:rPr>
          <w:lang w:val="en-GB"/>
        </w:rPr>
        <w:t xml:space="preserve"> at the investigated arrival rates</w:t>
      </w:r>
      <w:r w:rsidR="00850542">
        <w:rPr>
          <w:lang w:val="en-GB"/>
        </w:rPr>
        <w:t xml:space="preserve">, </w:t>
      </w:r>
      <w:r w:rsidR="004545E7">
        <w:rPr>
          <w:lang w:val="en-GB"/>
        </w:rPr>
        <w:t>and</w:t>
      </w:r>
      <w:r w:rsidR="00850542">
        <w:rPr>
          <w:lang w:val="en-GB"/>
        </w:rPr>
        <w:t xml:space="preserve"> that</w:t>
      </w:r>
      <w:r w:rsidR="00900A4F">
        <w:rPr>
          <w:lang w:val="en-GB"/>
        </w:rPr>
        <w:t xml:space="preserve"> performance gains are possible if using</w:t>
      </w:r>
      <w:r w:rsidR="00973BEC">
        <w:rPr>
          <w:lang w:val="en-GB"/>
        </w:rPr>
        <w:t xml:space="preserve"> an </w:t>
      </w:r>
      <w:r w:rsidR="00900A4F">
        <w:rPr>
          <w:lang w:val="en-GB"/>
        </w:rPr>
        <w:t>overlaid</w:t>
      </w:r>
      <w:r w:rsidR="00973BEC">
        <w:rPr>
          <w:lang w:val="en-GB"/>
        </w:rPr>
        <w:t xml:space="preserve"> CDMA technique</w:t>
      </w:r>
      <w:r w:rsidR="00900A4F">
        <w:rPr>
          <w:lang w:val="en-GB"/>
        </w:rPr>
        <w:t>.</w:t>
      </w:r>
    </w:p>
    <w:p w:rsidR="00BD1DE9" w:rsidRDefault="00480BB9" w:rsidP="00480BB9">
      <w:pPr>
        <w:pStyle w:val="BodyText"/>
        <w:rPr>
          <w:lang w:val="en-GB"/>
        </w:rPr>
      </w:pPr>
      <w:r w:rsidRPr="00C619E0">
        <w:rPr>
          <w:lang w:val="en-GB"/>
        </w:rPr>
        <w:t xml:space="preserve">In </w:t>
      </w:r>
      <w:r>
        <w:rPr>
          <w:lang w:val="en-GB"/>
        </w:rPr>
        <w:t>S</w:t>
      </w:r>
      <w:r w:rsidRPr="00C619E0">
        <w:rPr>
          <w:lang w:val="en-GB"/>
        </w:rPr>
        <w:t xml:space="preserve">ection </w:t>
      </w:r>
      <w:r w:rsidR="00886EBB">
        <w:rPr>
          <w:lang w:val="en-GB"/>
        </w:rPr>
        <w:fldChar w:fldCharType="begin"/>
      </w:r>
      <w:r w:rsidR="00886EBB">
        <w:rPr>
          <w:lang w:val="en-GB"/>
        </w:rPr>
        <w:instrText xml:space="preserve"> REF _Ref399581249 \r \h </w:instrText>
      </w:r>
      <w:r w:rsidR="00886EBB">
        <w:rPr>
          <w:lang w:val="en-GB"/>
        </w:rPr>
      </w:r>
      <w:r w:rsidR="00886EBB">
        <w:rPr>
          <w:lang w:val="en-GB"/>
        </w:rPr>
        <w:fldChar w:fldCharType="separate"/>
      </w:r>
      <w:r w:rsidR="0023610B">
        <w:rPr>
          <w:lang w:val="en-GB"/>
        </w:rPr>
        <w:t>2</w:t>
      </w:r>
      <w:r w:rsidR="00886EBB">
        <w:rPr>
          <w:lang w:val="en-GB"/>
        </w:rPr>
        <w:fldChar w:fldCharType="end"/>
      </w:r>
      <w:r w:rsidR="00886EBB">
        <w:rPr>
          <w:lang w:val="en-GB"/>
        </w:rPr>
        <w:t xml:space="preserve"> </w:t>
      </w:r>
      <w:r w:rsidR="002949C5">
        <w:rPr>
          <w:lang w:val="en-GB"/>
        </w:rPr>
        <w:t>simulation parameters, models as well as assumptions are described.</w:t>
      </w:r>
    </w:p>
    <w:p w:rsidR="00480BB9" w:rsidRDefault="002949C5" w:rsidP="00480BB9">
      <w:pPr>
        <w:pStyle w:val="BodyText"/>
        <w:rPr>
          <w:lang w:val="en-GB"/>
        </w:rPr>
      </w:pPr>
      <w:r>
        <w:rPr>
          <w:lang w:val="en-GB"/>
        </w:rPr>
        <w:t xml:space="preserve">In </w:t>
      </w:r>
      <w:r w:rsidR="00480BB9">
        <w:rPr>
          <w:lang w:val="en-GB"/>
        </w:rPr>
        <w:t>S</w:t>
      </w:r>
      <w:r w:rsidR="00480BB9" w:rsidRPr="00C619E0">
        <w:rPr>
          <w:lang w:val="en-GB"/>
        </w:rPr>
        <w:t>ectio</w:t>
      </w:r>
      <w:r w:rsidR="00480BB9">
        <w:rPr>
          <w:lang w:val="en-GB"/>
        </w:rPr>
        <w:t>n</w:t>
      </w:r>
      <w:r w:rsidR="00886EBB">
        <w:rPr>
          <w:lang w:val="en-GB"/>
        </w:rPr>
        <w:t xml:space="preserve"> </w:t>
      </w:r>
      <w:r w:rsidR="00886EBB">
        <w:rPr>
          <w:lang w:val="en-GB"/>
        </w:rPr>
        <w:fldChar w:fldCharType="begin"/>
      </w:r>
      <w:r w:rsidR="00886EBB">
        <w:rPr>
          <w:lang w:val="en-GB"/>
        </w:rPr>
        <w:instrText xml:space="preserve"> REF _Ref399581260 \r \h </w:instrText>
      </w:r>
      <w:r w:rsidR="00886EBB">
        <w:rPr>
          <w:lang w:val="en-GB"/>
        </w:rPr>
      </w:r>
      <w:r w:rsidR="00886EBB">
        <w:rPr>
          <w:lang w:val="en-GB"/>
        </w:rPr>
        <w:fldChar w:fldCharType="separate"/>
      </w:r>
      <w:r w:rsidR="0023610B">
        <w:rPr>
          <w:lang w:val="en-GB"/>
        </w:rPr>
        <w:t>3</w:t>
      </w:r>
      <w:r w:rsidR="00886EBB">
        <w:rPr>
          <w:lang w:val="en-GB"/>
        </w:rPr>
        <w:fldChar w:fldCharType="end"/>
      </w:r>
      <w:r>
        <w:rPr>
          <w:lang w:val="en-GB"/>
        </w:rPr>
        <w:t>, the results are presented.</w:t>
      </w:r>
    </w:p>
    <w:p w:rsidR="00480BB9" w:rsidRDefault="00BB196E" w:rsidP="00401C4C">
      <w:pPr>
        <w:pStyle w:val="Heading1"/>
      </w:pPr>
      <w:bookmarkStart w:id="1" w:name="_Ref399581249"/>
      <w:r>
        <w:t>Simulation Settings</w:t>
      </w:r>
      <w:bookmarkEnd w:id="1"/>
    </w:p>
    <w:p w:rsidR="00384420" w:rsidRPr="00036A8A" w:rsidRDefault="00384420" w:rsidP="00401C4C">
      <w:pPr>
        <w:pStyle w:val="Heading2"/>
        <w:numPr>
          <w:ilvl w:val="1"/>
          <w:numId w:val="23"/>
        </w:numPr>
        <w:rPr>
          <w:lang w:val="en-GB"/>
        </w:rPr>
      </w:pPr>
      <w:bookmarkStart w:id="2" w:name="_Ref403492572"/>
      <w:r w:rsidRPr="00036A8A">
        <w:rPr>
          <w:lang w:val="en-GB"/>
        </w:rPr>
        <w:t>Basic Simulation Properties</w:t>
      </w:r>
      <w:bookmarkEnd w:id="2"/>
    </w:p>
    <w:p w:rsidR="00462812" w:rsidRPr="001E0F3C" w:rsidRDefault="00384420" w:rsidP="00480BB9">
      <w:pPr>
        <w:pStyle w:val="BodyText"/>
        <w:rPr>
          <w:lang w:val="en-US"/>
        </w:rPr>
      </w:pPr>
      <w:r w:rsidRPr="001E0F3C">
        <w:rPr>
          <w:lang w:val="en-US"/>
        </w:rPr>
        <w:t xml:space="preserve">The basic simulation properties are summarized in </w:t>
      </w:r>
      <w:r>
        <w:fldChar w:fldCharType="begin"/>
      </w:r>
      <w:r w:rsidRPr="001E0F3C">
        <w:rPr>
          <w:lang w:val="en-US"/>
        </w:rPr>
        <w:instrText xml:space="preserve"> REF _Ref399427350 \h </w:instrText>
      </w:r>
      <w:r>
        <w:fldChar w:fldCharType="separate"/>
      </w:r>
      <w:r w:rsidR="0023610B" w:rsidRPr="004F5475">
        <w:rPr>
          <w:lang w:val="en-US"/>
        </w:rPr>
        <w:t xml:space="preserve">Table </w:t>
      </w:r>
      <w:r w:rsidR="0023610B" w:rsidRPr="004F5475">
        <w:rPr>
          <w:noProof/>
          <w:lang w:val="en-US"/>
        </w:rPr>
        <w:t>1</w:t>
      </w:r>
      <w:r>
        <w:fldChar w:fldCharType="end"/>
      </w:r>
      <w:r w:rsidRPr="001E0F3C">
        <w:rPr>
          <w:lang w:val="en-US"/>
        </w:rPr>
        <w:t>.</w:t>
      </w:r>
      <w:r w:rsidR="00FA40DB" w:rsidRPr="001E0F3C">
        <w:rPr>
          <w:lang w:val="en-US"/>
        </w:rPr>
        <w:t xml:space="preserve"> Notable is that the normal burst </w:t>
      </w:r>
      <w:r w:rsidR="004C1838" w:rsidRPr="001E0F3C">
        <w:rPr>
          <w:lang w:val="en-US"/>
        </w:rPr>
        <w:t xml:space="preserve">(NB) </w:t>
      </w:r>
      <w:r w:rsidR="00FA40DB" w:rsidRPr="001E0F3C">
        <w:rPr>
          <w:lang w:val="en-US"/>
        </w:rPr>
        <w:t>was used for the RACH, as described in</w:t>
      </w:r>
      <w:r w:rsidR="00880DDC" w:rsidRPr="001E0F3C">
        <w:rPr>
          <w:lang w:val="en-US"/>
        </w:rPr>
        <w:t xml:space="preserve"> the concept of Accelerated Access System Procedure (ASAP), see</w:t>
      </w:r>
      <w:r w:rsidR="00FA40DB" w:rsidRPr="001E0F3C">
        <w:rPr>
          <w:lang w:val="en-US"/>
        </w:rPr>
        <w:t xml:space="preserve"> </w:t>
      </w:r>
      <w:r w:rsidR="00FA40DB">
        <w:fldChar w:fldCharType="begin"/>
      </w:r>
      <w:r w:rsidR="00FA40DB" w:rsidRPr="001E0F3C">
        <w:rPr>
          <w:lang w:val="en-US"/>
        </w:rPr>
        <w:instrText xml:space="preserve"> REF _Ref399578857 \r \h </w:instrText>
      </w:r>
      <w:r w:rsidR="00FA40DB">
        <w:fldChar w:fldCharType="separate"/>
      </w:r>
      <w:r w:rsidR="0023610B">
        <w:rPr>
          <w:lang w:val="en-US"/>
        </w:rPr>
        <w:t>[1]</w:t>
      </w:r>
      <w:r w:rsidR="00FA40DB">
        <w:fldChar w:fldCharType="end"/>
      </w:r>
      <w:r w:rsidR="00FA40DB" w:rsidRPr="001E0F3C">
        <w:rPr>
          <w:lang w:val="en-US"/>
        </w:rPr>
        <w:t xml:space="preserve">. </w:t>
      </w:r>
      <w:r w:rsidR="00880DDC" w:rsidRPr="001E0F3C">
        <w:rPr>
          <w:lang w:val="en-US"/>
        </w:rPr>
        <w:t>ASAP</w:t>
      </w:r>
      <w:r w:rsidR="00FA40DB" w:rsidRPr="001E0F3C">
        <w:rPr>
          <w:lang w:val="en-US"/>
        </w:rPr>
        <w:t xml:space="preserve"> allows more efficient signaling which is important for Cellular </w:t>
      </w:r>
      <w:proofErr w:type="spellStart"/>
      <w:r w:rsidR="00FA40DB" w:rsidRPr="001E0F3C">
        <w:rPr>
          <w:lang w:val="en-US"/>
        </w:rPr>
        <w:t>IoT</w:t>
      </w:r>
      <w:proofErr w:type="spellEnd"/>
      <w:r w:rsidR="00FA40DB" w:rsidRPr="001E0F3C">
        <w:rPr>
          <w:lang w:val="en-US"/>
        </w:rPr>
        <w:t>, and facilitated the investigation since</w:t>
      </w:r>
      <w:r w:rsidR="004C1838" w:rsidRPr="001E0F3C">
        <w:rPr>
          <w:lang w:val="en-US"/>
        </w:rPr>
        <w:t xml:space="preserve"> the</w:t>
      </w:r>
      <w:r w:rsidR="00FA40DB" w:rsidRPr="001E0F3C">
        <w:rPr>
          <w:lang w:val="en-US"/>
        </w:rPr>
        <w:t xml:space="preserve"> multiple TSCs</w:t>
      </w:r>
      <w:r w:rsidR="004C1838" w:rsidRPr="001E0F3C">
        <w:rPr>
          <w:lang w:val="en-US"/>
        </w:rPr>
        <w:t xml:space="preserve"> used for the different coverage classes are</w:t>
      </w:r>
      <w:r w:rsidR="00FA40DB" w:rsidRPr="001E0F3C">
        <w:rPr>
          <w:lang w:val="en-US"/>
        </w:rPr>
        <w:t xml:space="preserve"> </w:t>
      </w:r>
      <w:r w:rsidR="004C1838" w:rsidRPr="001E0F3C">
        <w:rPr>
          <w:lang w:val="en-US"/>
        </w:rPr>
        <w:t>already</w:t>
      </w:r>
      <w:r w:rsidR="00FA40DB" w:rsidRPr="001E0F3C">
        <w:rPr>
          <w:lang w:val="en-US"/>
        </w:rPr>
        <w:t xml:space="preserve"> available</w:t>
      </w:r>
      <w:r w:rsidR="004C1838" w:rsidRPr="001E0F3C">
        <w:rPr>
          <w:lang w:val="en-US"/>
        </w:rPr>
        <w:t xml:space="preserve"> for the NB</w:t>
      </w:r>
      <w:r w:rsidR="00FA40DB" w:rsidRPr="001E0F3C">
        <w:rPr>
          <w:lang w:val="en-US"/>
        </w:rPr>
        <w:t>.</w:t>
      </w:r>
      <w:r w:rsidR="00880DDC" w:rsidRPr="001E0F3C">
        <w:rPr>
          <w:lang w:val="en-US"/>
        </w:rPr>
        <w:t xml:space="preserve"> It is expected that similar conclusions would be drawn if access bursts (ABs) are instead used, as long as the coding rate is similar and the bursts are aligned similarly in time, but </w:t>
      </w:r>
      <w:r w:rsidR="00D6361C" w:rsidRPr="001E0F3C">
        <w:rPr>
          <w:lang w:val="en-US"/>
        </w:rPr>
        <w:t xml:space="preserve">this </w:t>
      </w:r>
      <w:r w:rsidR="00880DDC" w:rsidRPr="001E0F3C">
        <w:rPr>
          <w:lang w:val="en-US"/>
        </w:rPr>
        <w:t>is not investigated in this contribution.</w:t>
      </w:r>
    </w:p>
    <w:p w:rsidR="00384420" w:rsidRDefault="00384420" w:rsidP="00384420">
      <w:pPr>
        <w:pStyle w:val="Caption"/>
        <w:keepNext/>
      </w:pPr>
      <w:bookmarkStart w:id="3" w:name="_Ref399427350"/>
      <w:r>
        <w:lastRenderedPageBreak/>
        <w:t xml:space="preserve">Table </w:t>
      </w:r>
      <w:r w:rsidR="00AB663C">
        <w:fldChar w:fldCharType="begin"/>
      </w:r>
      <w:r w:rsidR="00AB663C">
        <w:instrText xml:space="preserve"> SEQ Table \* AR</w:instrText>
      </w:r>
      <w:r w:rsidR="00AB663C">
        <w:instrText xml:space="preserve">ABIC </w:instrText>
      </w:r>
      <w:r w:rsidR="00AB663C">
        <w:fldChar w:fldCharType="separate"/>
      </w:r>
      <w:r w:rsidR="0023610B">
        <w:rPr>
          <w:noProof/>
        </w:rPr>
        <w:t>1</w:t>
      </w:r>
      <w:r w:rsidR="00AB663C">
        <w:rPr>
          <w:noProof/>
        </w:rPr>
        <w:fldChar w:fldCharType="end"/>
      </w:r>
      <w:bookmarkEnd w:id="3"/>
      <w:r>
        <w:t>: Basic Simulation Properties</w:t>
      </w:r>
      <w:r w:rsidR="00036A8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5"/>
        <w:gridCol w:w="3920"/>
      </w:tblGrid>
      <w:tr w:rsidR="00036A8A" w:rsidTr="0006531B">
        <w:trPr>
          <w:jc w:val="center"/>
        </w:trPr>
        <w:tc>
          <w:tcPr>
            <w:tcW w:w="217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36A8A" w:rsidRPr="00930B97" w:rsidRDefault="00036A8A" w:rsidP="00401C4C">
            <w:pPr>
              <w:pStyle w:val="TAH"/>
            </w:pPr>
            <w:r>
              <w:t>Parameter</w:t>
            </w:r>
          </w:p>
        </w:tc>
        <w:tc>
          <w:tcPr>
            <w:tcW w:w="392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36A8A" w:rsidRPr="00930B97" w:rsidRDefault="00036A8A" w:rsidP="00401C4C">
            <w:pPr>
              <w:pStyle w:val="TAH"/>
            </w:pPr>
            <w:r>
              <w:t>Setting</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Propagation model</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Typical Urban</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tabs>
                <w:tab w:val="center" w:pos="1555"/>
                <w:tab w:val="right" w:pos="3111"/>
              </w:tabs>
            </w:pPr>
            <w:r>
              <w:t>MS speed</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1</w:t>
            </w:r>
            <w:r w:rsidR="007A3A5E">
              <w:t>.2</w:t>
            </w:r>
            <w:r>
              <w:t xml:space="preserve"> km/h</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Frequency hopping</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No</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Receiver mode</w:t>
            </w:r>
          </w:p>
        </w:tc>
        <w:tc>
          <w:tcPr>
            <w:tcW w:w="3920" w:type="dxa"/>
            <w:tcBorders>
              <w:top w:val="single" w:sz="4" w:space="0" w:color="auto"/>
              <w:left w:val="single" w:sz="4" w:space="0" w:color="auto"/>
              <w:bottom w:val="single" w:sz="4" w:space="0" w:color="auto"/>
              <w:right w:val="single" w:sz="4" w:space="0" w:color="auto"/>
            </w:tcBorders>
          </w:tcPr>
          <w:p w:rsidR="004208F7" w:rsidRDefault="007A3A5E" w:rsidP="007A3A5E">
            <w:pPr>
              <w:pStyle w:val="TAC"/>
            </w:pPr>
            <w:r>
              <w:t>2 Rx antennas</w:t>
            </w:r>
            <w:r w:rsidR="004208F7">
              <w:t>, IRC</w:t>
            </w:r>
          </w:p>
        </w:tc>
      </w:tr>
      <w:tr w:rsidR="008474D8" w:rsidRPr="004F5475"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8474D8" w:rsidRDefault="008474D8" w:rsidP="00767E4E">
            <w:pPr>
              <w:pStyle w:val="TAC"/>
            </w:pPr>
            <w:r>
              <w:t>Repetition combining</w:t>
            </w:r>
          </w:p>
        </w:tc>
        <w:tc>
          <w:tcPr>
            <w:tcW w:w="3920" w:type="dxa"/>
            <w:tcBorders>
              <w:top w:val="single" w:sz="4" w:space="0" w:color="auto"/>
              <w:left w:val="single" w:sz="4" w:space="0" w:color="auto"/>
              <w:bottom w:val="single" w:sz="4" w:space="0" w:color="auto"/>
              <w:right w:val="single" w:sz="4" w:space="0" w:color="auto"/>
            </w:tcBorders>
          </w:tcPr>
          <w:p w:rsidR="008474D8" w:rsidRPr="001E0F3C" w:rsidRDefault="008474D8" w:rsidP="00767E4E">
            <w:pPr>
              <w:pStyle w:val="TAC"/>
              <w:rPr>
                <w:lang w:val="en-US"/>
              </w:rPr>
            </w:pPr>
            <w:r w:rsidRPr="001E0F3C">
              <w:rPr>
                <w:lang w:val="en-US"/>
              </w:rPr>
              <w:t>I/Q accumulation</w:t>
            </w:r>
            <w:r w:rsidR="0043371E" w:rsidRPr="001E0F3C">
              <w:rPr>
                <w:lang w:val="en-US"/>
              </w:rPr>
              <w:t xml:space="preserve"> with frequency offset compensation</w:t>
            </w:r>
          </w:p>
        </w:tc>
      </w:tr>
      <w:tr w:rsidR="004208F7" w:rsidRPr="004F5475"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Logical channel</w:t>
            </w:r>
          </w:p>
        </w:tc>
        <w:tc>
          <w:tcPr>
            <w:tcW w:w="3920" w:type="dxa"/>
            <w:tcBorders>
              <w:top w:val="single" w:sz="4" w:space="0" w:color="auto"/>
              <w:left w:val="single" w:sz="4" w:space="0" w:color="auto"/>
              <w:bottom w:val="single" w:sz="4" w:space="0" w:color="auto"/>
              <w:right w:val="single" w:sz="4" w:space="0" w:color="auto"/>
            </w:tcBorders>
          </w:tcPr>
          <w:p w:rsidR="004208F7" w:rsidRPr="001E0F3C" w:rsidRDefault="004208F7">
            <w:pPr>
              <w:pStyle w:val="TAC"/>
              <w:rPr>
                <w:lang w:val="en-US"/>
              </w:rPr>
            </w:pPr>
            <w:r w:rsidRPr="001E0F3C">
              <w:rPr>
                <w:lang w:val="en-US"/>
              </w:rPr>
              <w:t>RACH</w:t>
            </w:r>
            <w:r w:rsidR="00036A8A" w:rsidRPr="001E0F3C">
              <w:rPr>
                <w:lang w:val="en-US"/>
              </w:rPr>
              <w:t xml:space="preserve"> </w:t>
            </w:r>
            <w:r w:rsidRPr="001E0F3C">
              <w:rPr>
                <w:lang w:val="en-US"/>
              </w:rPr>
              <w:t>normal burst</w:t>
            </w:r>
            <w:r w:rsidR="00036A8A" w:rsidRPr="001E0F3C">
              <w:rPr>
                <w:lang w:val="en-US"/>
              </w:rPr>
              <w:t xml:space="preserve"> with</w:t>
            </w:r>
            <w:r w:rsidRPr="001E0F3C">
              <w:rPr>
                <w:lang w:val="en-US"/>
              </w:rPr>
              <w:t xml:space="preserve"> 48 bit payload</w:t>
            </w:r>
            <w:r w:rsidR="00FA40DB" w:rsidRPr="001E0F3C">
              <w:rPr>
                <w:lang w:val="en-US"/>
              </w:rPr>
              <w:t xml:space="preserve"> </w:t>
            </w:r>
            <w:r w:rsidR="00FA40DB">
              <w:fldChar w:fldCharType="begin"/>
            </w:r>
            <w:r w:rsidR="00FA40DB" w:rsidRPr="001E0F3C">
              <w:rPr>
                <w:lang w:val="en-US"/>
              </w:rPr>
              <w:instrText xml:space="preserve"> REF _Ref399578857 \r \h </w:instrText>
            </w:r>
            <w:r w:rsidR="00FA40DB">
              <w:fldChar w:fldCharType="separate"/>
            </w:r>
            <w:r w:rsidR="0023610B">
              <w:rPr>
                <w:lang w:val="en-US"/>
              </w:rPr>
              <w:t>[1]</w:t>
            </w:r>
            <w:r w:rsidR="00FA40DB">
              <w:fldChar w:fldCharType="end"/>
            </w:r>
          </w:p>
        </w:tc>
      </w:tr>
      <w:tr w:rsidR="00FA40DB" w:rsidRPr="004F5475"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FA40DB" w:rsidRDefault="00FA40DB" w:rsidP="004C592F">
            <w:pPr>
              <w:pStyle w:val="TAC"/>
            </w:pPr>
            <w:r>
              <w:t>TSC</w:t>
            </w:r>
          </w:p>
        </w:tc>
        <w:tc>
          <w:tcPr>
            <w:tcW w:w="3920" w:type="dxa"/>
            <w:tcBorders>
              <w:top w:val="single" w:sz="4" w:space="0" w:color="auto"/>
              <w:left w:val="single" w:sz="4" w:space="0" w:color="auto"/>
              <w:bottom w:val="single" w:sz="4" w:space="0" w:color="auto"/>
              <w:right w:val="single" w:sz="4" w:space="0" w:color="auto"/>
            </w:tcBorders>
          </w:tcPr>
          <w:p w:rsidR="00FA40DB" w:rsidRPr="001E0F3C" w:rsidRDefault="00FA40DB">
            <w:pPr>
              <w:pStyle w:val="TAC"/>
              <w:rPr>
                <w:lang w:val="en-US"/>
              </w:rPr>
            </w:pPr>
            <w:r w:rsidRPr="001E0F3C">
              <w:rPr>
                <w:lang w:val="en-US"/>
              </w:rPr>
              <w:t>A unique TSC was configured per coverage class</w:t>
            </w:r>
            <w:r w:rsidR="004C1838" w:rsidRPr="001E0F3C">
              <w:rPr>
                <w:lang w:val="en-US"/>
              </w:rPr>
              <w:t xml:space="preserve">. </w:t>
            </w:r>
          </w:p>
        </w:tc>
      </w:tr>
      <w:tr w:rsidR="004208F7" w:rsidRPr="004F5475"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06531B">
            <w:pPr>
              <w:pStyle w:val="TAC"/>
            </w:pPr>
            <w:r>
              <w:t xml:space="preserve">Number of </w:t>
            </w:r>
            <w:r w:rsidR="0006531B">
              <w:t xml:space="preserve">unique </w:t>
            </w:r>
            <w:r>
              <w:t>bursts</w:t>
            </w:r>
          </w:p>
        </w:tc>
        <w:tc>
          <w:tcPr>
            <w:tcW w:w="3920" w:type="dxa"/>
            <w:tcBorders>
              <w:top w:val="single" w:sz="4" w:space="0" w:color="auto"/>
              <w:left w:val="single" w:sz="4" w:space="0" w:color="auto"/>
              <w:bottom w:val="single" w:sz="4" w:space="0" w:color="auto"/>
              <w:right w:val="single" w:sz="4" w:space="0" w:color="auto"/>
            </w:tcBorders>
          </w:tcPr>
          <w:p w:rsidR="0006531B" w:rsidRPr="001E0F3C" w:rsidRDefault="004208F7" w:rsidP="0006531B">
            <w:pPr>
              <w:pStyle w:val="TAC"/>
              <w:rPr>
                <w:lang w:val="en-US"/>
              </w:rPr>
            </w:pPr>
            <w:r w:rsidRPr="001E0F3C">
              <w:rPr>
                <w:lang w:val="en-US"/>
              </w:rPr>
              <w:t>10</w:t>
            </w:r>
            <w:r w:rsidR="003751DB" w:rsidRPr="001E0F3C">
              <w:rPr>
                <w:lang w:val="en-US"/>
              </w:rPr>
              <w:t>0</w:t>
            </w:r>
            <w:r w:rsidRPr="001E0F3C">
              <w:rPr>
                <w:lang w:val="en-US"/>
              </w:rPr>
              <w:t xml:space="preserve">000 </w:t>
            </w:r>
            <w:r w:rsidR="0006531B" w:rsidRPr="001E0F3C">
              <w:rPr>
                <w:lang w:val="en-US"/>
              </w:rPr>
              <w:br/>
              <w:t>(Given k repetitions, k x 10</w:t>
            </w:r>
            <w:r w:rsidR="003751DB" w:rsidRPr="001E0F3C">
              <w:rPr>
                <w:lang w:val="en-US"/>
              </w:rPr>
              <w:t>0</w:t>
            </w:r>
            <w:r w:rsidR="0006531B" w:rsidRPr="001E0F3C">
              <w:rPr>
                <w:lang w:val="en-US"/>
              </w:rPr>
              <w:t>000 bursts are transmitted)</w:t>
            </w:r>
          </w:p>
        </w:tc>
      </w:tr>
      <w:tr w:rsidR="004208F7" w:rsidRPr="004F5475"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Interfering bursts</w:t>
            </w:r>
          </w:p>
        </w:tc>
        <w:tc>
          <w:tcPr>
            <w:tcW w:w="3920" w:type="dxa"/>
            <w:tcBorders>
              <w:top w:val="single" w:sz="4" w:space="0" w:color="auto"/>
              <w:left w:val="single" w:sz="4" w:space="0" w:color="auto"/>
              <w:bottom w:val="single" w:sz="4" w:space="0" w:color="auto"/>
              <w:right w:val="single" w:sz="4" w:space="0" w:color="auto"/>
            </w:tcBorders>
          </w:tcPr>
          <w:p w:rsidR="00900A4F" w:rsidRPr="001E0F3C" w:rsidRDefault="00CB4AF9">
            <w:pPr>
              <w:pStyle w:val="TAC"/>
              <w:rPr>
                <w:lang w:val="en-US"/>
              </w:rPr>
            </w:pPr>
            <w:r w:rsidRPr="001E0F3C">
              <w:rPr>
                <w:lang w:val="en-US"/>
              </w:rPr>
              <w:t xml:space="preserve">Mix of repeated </w:t>
            </w:r>
            <w:r w:rsidR="00767E4E" w:rsidRPr="001E0F3C">
              <w:rPr>
                <w:lang w:val="en-US"/>
              </w:rPr>
              <w:t xml:space="preserve">GMSK </w:t>
            </w:r>
            <w:r w:rsidRPr="001E0F3C">
              <w:rPr>
                <w:lang w:val="en-US"/>
              </w:rPr>
              <w:t>normal bursts</w:t>
            </w:r>
            <w:r w:rsidR="003D39C3" w:rsidRPr="001E0F3C">
              <w:rPr>
                <w:lang w:val="en-US"/>
              </w:rPr>
              <w:t xml:space="preserve">, </w:t>
            </w:r>
            <w:proofErr w:type="gramStart"/>
            <w:r w:rsidR="003D39C3" w:rsidRPr="001E0F3C">
              <w:rPr>
                <w:lang w:val="en-US"/>
              </w:rPr>
              <w:t>see</w:t>
            </w:r>
            <w:proofErr w:type="gramEnd"/>
            <w:r w:rsidR="003D39C3" w:rsidRPr="001E0F3C">
              <w:rPr>
                <w:lang w:val="en-US"/>
              </w:rPr>
              <w:t xml:space="preserve"> Section </w:t>
            </w:r>
            <w:r w:rsidR="003D39C3">
              <w:fldChar w:fldCharType="begin"/>
            </w:r>
            <w:r w:rsidR="003D39C3" w:rsidRPr="001E0F3C">
              <w:rPr>
                <w:lang w:val="en-US"/>
              </w:rPr>
              <w:instrText xml:space="preserve"> REF _Ref399431633 \r \h </w:instrText>
            </w:r>
            <w:r w:rsidR="003D39C3">
              <w:fldChar w:fldCharType="separate"/>
            </w:r>
            <w:r w:rsidR="0023610B">
              <w:rPr>
                <w:lang w:val="en-US"/>
              </w:rPr>
              <w:t>2.3</w:t>
            </w:r>
            <w:r w:rsidR="003D39C3">
              <w:fldChar w:fldCharType="end"/>
            </w:r>
            <w:r w:rsidR="00900A4F" w:rsidRPr="001E0F3C">
              <w:rPr>
                <w:lang w:val="en-US"/>
              </w:rPr>
              <w:t>, unless otherwise stated.</w:t>
            </w:r>
          </w:p>
        </w:tc>
      </w:tr>
      <w:tr w:rsidR="004208F7" w:rsidRPr="00C21302"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767E4E" w:rsidP="00767E4E">
            <w:pPr>
              <w:pStyle w:val="TAC"/>
            </w:pPr>
            <w:r>
              <w:t>Frequency error</w:t>
            </w:r>
          </w:p>
        </w:tc>
        <w:tc>
          <w:tcPr>
            <w:tcW w:w="3920" w:type="dxa"/>
            <w:tcBorders>
              <w:top w:val="single" w:sz="4" w:space="0" w:color="auto"/>
              <w:left w:val="single" w:sz="4" w:space="0" w:color="auto"/>
              <w:bottom w:val="single" w:sz="4" w:space="0" w:color="auto"/>
              <w:right w:val="single" w:sz="4" w:space="0" w:color="auto"/>
            </w:tcBorders>
          </w:tcPr>
          <w:p w:rsidR="004208F7" w:rsidRPr="004F5475" w:rsidRDefault="00767E4E" w:rsidP="00767E4E">
            <w:pPr>
              <w:pStyle w:val="TAC"/>
              <w:framePr w:w="10206" w:wrap="notBeside" w:vAnchor="page" w:hAnchor="margin" w:y="6238"/>
              <w:widowControl w:val="0"/>
              <w:pBdr>
                <w:top w:val="single" w:sz="12" w:space="1" w:color="auto"/>
              </w:pBdr>
              <w:rPr>
                <w:lang w:val="en-US"/>
              </w:rPr>
            </w:pPr>
            <w:r w:rsidRPr="001E0F3C">
              <w:rPr>
                <w:lang w:val="en-US"/>
              </w:rPr>
              <w:t xml:space="preserve">Drawn from a normal distribution with mean 0Hz and standard deviation </w:t>
            </w:r>
            <w:r w:rsidRPr="004F5475">
              <w:rPr>
                <w:color w:val="FF0000"/>
                <w:lang w:val="en-US"/>
              </w:rPr>
              <w:t>2</w:t>
            </w:r>
            <w:r w:rsidR="004F5475">
              <w:rPr>
                <w:color w:val="FF0000"/>
                <w:lang w:val="en-US"/>
              </w:rPr>
              <w:t xml:space="preserve"> </w:t>
            </w:r>
            <w:r w:rsidRPr="001E0F3C">
              <w:rPr>
                <w:lang w:val="en-US"/>
              </w:rPr>
              <w:t xml:space="preserve">Hz independent for carrier and all interferers. </w:t>
            </w:r>
            <w:r w:rsidRPr="004F5475">
              <w:rPr>
                <w:lang w:val="en-US"/>
              </w:rPr>
              <w:t>New realization after each completed repetition interval.</w:t>
            </w:r>
            <w:r w:rsidR="00C21302">
              <w:rPr>
                <w:lang w:val="en-US"/>
              </w:rPr>
              <w:t xml:space="preserve"> </w:t>
            </w:r>
            <w:r w:rsidR="00C21302" w:rsidRPr="004F5475">
              <w:rPr>
                <w:color w:val="FF0000"/>
                <w:lang w:val="en-US"/>
              </w:rPr>
              <w:t xml:space="preserve">The frequency is drifting with 22.5 Hz/s during transmissions and 9 Hz/s when not </w:t>
            </w:r>
            <w:proofErr w:type="gramStart"/>
            <w:r w:rsidR="00BE6358" w:rsidRPr="004F5475">
              <w:rPr>
                <w:color w:val="FF0000"/>
                <w:lang w:val="en-US"/>
              </w:rPr>
              <w:t>transmitting,</w:t>
            </w:r>
            <w:proofErr w:type="gramEnd"/>
            <w:r w:rsidR="00C21302" w:rsidRPr="004F5475">
              <w:rPr>
                <w:color w:val="FF0000"/>
                <w:lang w:val="en-US"/>
              </w:rPr>
              <w:t xml:space="preserve"> cf.</w:t>
            </w:r>
            <w:r w:rsidR="00BE6358" w:rsidRPr="004F5475">
              <w:rPr>
                <w:color w:val="FF0000"/>
                <w:lang w:val="en-US"/>
              </w:rPr>
              <w:t xml:space="preserve"> </w:t>
            </w:r>
            <w:r w:rsidR="00BE6358" w:rsidRPr="004F5475">
              <w:rPr>
                <w:color w:val="FF0000"/>
                <w:lang w:val="en-US"/>
              </w:rPr>
              <w:fldChar w:fldCharType="begin"/>
            </w:r>
            <w:r w:rsidR="00BE6358" w:rsidRPr="004F5475">
              <w:rPr>
                <w:color w:val="FF0000"/>
                <w:lang w:val="en-US"/>
              </w:rPr>
              <w:instrText xml:space="preserve"> REF _Ref409093325 \r \h </w:instrText>
            </w:r>
            <w:r w:rsidR="00BE6358" w:rsidRPr="004F5475">
              <w:rPr>
                <w:color w:val="FF0000"/>
                <w:lang w:val="en-US"/>
              </w:rPr>
            </w:r>
            <w:r w:rsidR="00BE6358" w:rsidRPr="004F5475">
              <w:rPr>
                <w:color w:val="FF0000"/>
                <w:lang w:val="en-US"/>
              </w:rPr>
              <w:fldChar w:fldCharType="separate"/>
            </w:r>
            <w:r w:rsidR="0023610B" w:rsidRPr="004F5475">
              <w:rPr>
                <w:color w:val="FF0000"/>
                <w:lang w:val="en-US"/>
              </w:rPr>
              <w:t>[2]</w:t>
            </w:r>
            <w:r w:rsidR="00BE6358" w:rsidRPr="004F5475">
              <w:rPr>
                <w:color w:val="FF0000"/>
                <w:lang w:val="en-US"/>
              </w:rPr>
              <w:fldChar w:fldCharType="end"/>
            </w:r>
            <w:r w:rsidR="00BE6358" w:rsidRPr="004F5475">
              <w:rPr>
                <w:color w:val="FF0000"/>
                <w:lang w:val="en-US"/>
              </w:rPr>
              <w:t>.</w:t>
            </w:r>
            <w:r w:rsidR="00946426">
              <w:rPr>
                <w:lang w:val="en-US"/>
              </w:rPr>
              <w:t xml:space="preserve"> </w:t>
            </w:r>
            <w:r w:rsidR="00C21302">
              <w:rPr>
                <w:lang w:val="en-US"/>
              </w:rPr>
              <w:t xml:space="preserve"> </w:t>
            </w:r>
          </w:p>
        </w:tc>
      </w:tr>
    </w:tbl>
    <w:p w:rsidR="00384420" w:rsidRPr="004F5475" w:rsidRDefault="00384420" w:rsidP="00480BB9">
      <w:pPr>
        <w:pStyle w:val="BodyText"/>
        <w:rPr>
          <w:lang w:val="en-US"/>
        </w:rPr>
      </w:pPr>
    </w:p>
    <w:p w:rsidR="00384420" w:rsidRPr="00036A8A" w:rsidRDefault="004C1838" w:rsidP="00401C4C">
      <w:pPr>
        <w:pStyle w:val="Heading2"/>
        <w:numPr>
          <w:ilvl w:val="1"/>
          <w:numId w:val="23"/>
        </w:numPr>
        <w:rPr>
          <w:lang w:val="en-GB"/>
        </w:rPr>
      </w:pPr>
      <w:bookmarkStart w:id="4" w:name="_Ref399489056"/>
      <w:r>
        <w:rPr>
          <w:lang w:val="en-GB"/>
        </w:rPr>
        <w:t>Coverage</w:t>
      </w:r>
      <w:r w:rsidRPr="00036A8A">
        <w:rPr>
          <w:lang w:val="en-GB"/>
        </w:rPr>
        <w:t xml:space="preserve"> </w:t>
      </w:r>
      <w:r w:rsidR="0048107D" w:rsidRPr="00036A8A">
        <w:rPr>
          <w:lang w:val="en-GB"/>
        </w:rPr>
        <w:t>C</w:t>
      </w:r>
      <w:r w:rsidR="00384420" w:rsidRPr="00036A8A">
        <w:rPr>
          <w:lang w:val="en-GB"/>
        </w:rPr>
        <w:t>lasses</w:t>
      </w:r>
      <w:r w:rsidR="0048107D" w:rsidRPr="00036A8A">
        <w:rPr>
          <w:lang w:val="en-GB"/>
        </w:rPr>
        <w:t xml:space="preserve"> and Signal Levels</w:t>
      </w:r>
      <w:bookmarkEnd w:id="4"/>
    </w:p>
    <w:p w:rsidR="00805853" w:rsidRPr="001E0F3C" w:rsidRDefault="00FA39DC" w:rsidP="00BF404E">
      <w:pPr>
        <w:pStyle w:val="BodyText"/>
        <w:rPr>
          <w:lang w:val="en-US"/>
        </w:rPr>
      </w:pPr>
      <w:r w:rsidRPr="004F5475">
        <w:rPr>
          <w:color w:val="FF0000"/>
          <w:lang w:val="en-GB"/>
        </w:rPr>
        <w:t>Six</w:t>
      </w:r>
      <w:r w:rsidR="0023337B" w:rsidRPr="001E0F3C">
        <w:rPr>
          <w:lang w:val="en-US"/>
        </w:rPr>
        <w:t xml:space="preserve"> </w:t>
      </w:r>
      <w:r w:rsidR="004C1838" w:rsidRPr="001E0F3C">
        <w:rPr>
          <w:lang w:val="en-US"/>
        </w:rPr>
        <w:t xml:space="preserve">coverage </w:t>
      </w:r>
      <w:r w:rsidR="0023337B" w:rsidRPr="001E0F3C">
        <w:rPr>
          <w:lang w:val="en-US"/>
        </w:rPr>
        <w:t>classes are assumed</w:t>
      </w:r>
      <w:r w:rsidR="004C1838" w:rsidRPr="001E0F3C">
        <w:rPr>
          <w:lang w:val="en-US"/>
        </w:rPr>
        <w:t xml:space="preserve"> using </w:t>
      </w:r>
      <w:r w:rsidR="0023337B" w:rsidRPr="001E0F3C">
        <w:rPr>
          <w:lang w:val="en-US"/>
        </w:rPr>
        <w:t>1, 2, 4, 8</w:t>
      </w:r>
      <w:r>
        <w:rPr>
          <w:lang w:val="en-US"/>
        </w:rPr>
        <w:t>,</w:t>
      </w:r>
      <w:r w:rsidR="0023337B" w:rsidRPr="001E0F3C">
        <w:rPr>
          <w:lang w:val="en-US"/>
        </w:rPr>
        <w:t xml:space="preserve"> 16</w:t>
      </w:r>
      <w:r>
        <w:rPr>
          <w:lang w:val="en-US"/>
        </w:rPr>
        <w:t xml:space="preserve"> </w:t>
      </w:r>
      <w:r w:rsidRPr="004F5475">
        <w:rPr>
          <w:color w:val="FF0000"/>
          <w:lang w:val="en-US"/>
        </w:rPr>
        <w:t>and 32</w:t>
      </w:r>
      <w:r w:rsidR="0023337B" w:rsidRPr="004F5475">
        <w:rPr>
          <w:color w:val="FF0000"/>
          <w:lang w:val="en-US"/>
        </w:rPr>
        <w:t xml:space="preserve"> </w:t>
      </w:r>
      <w:r w:rsidR="0023337B" w:rsidRPr="001E0F3C">
        <w:rPr>
          <w:lang w:val="en-US"/>
        </w:rPr>
        <w:t xml:space="preserve">repetitions </w:t>
      </w:r>
      <w:r w:rsidR="00D03598" w:rsidRPr="001E0F3C">
        <w:rPr>
          <w:lang w:val="en-US"/>
        </w:rPr>
        <w:t>(</w:t>
      </w:r>
      <w:r w:rsidR="0023337B" w:rsidRPr="001E0F3C">
        <w:rPr>
          <w:lang w:val="en-US"/>
        </w:rPr>
        <w:t>transmissions of the same burst</w:t>
      </w:r>
      <w:r w:rsidR="00D03598" w:rsidRPr="001E0F3C">
        <w:rPr>
          <w:lang w:val="en-US"/>
        </w:rPr>
        <w:t>)</w:t>
      </w:r>
      <w:r w:rsidR="0023337B" w:rsidRPr="001E0F3C">
        <w:rPr>
          <w:lang w:val="en-US"/>
        </w:rPr>
        <w:t>.</w:t>
      </w:r>
      <w:r w:rsidR="006554E6" w:rsidRPr="001E0F3C">
        <w:rPr>
          <w:lang w:val="en-US"/>
        </w:rPr>
        <w:t xml:space="preserve"> The </w:t>
      </w:r>
      <w:r w:rsidR="00D03598" w:rsidRPr="001E0F3C">
        <w:rPr>
          <w:lang w:val="en-US"/>
        </w:rPr>
        <w:t xml:space="preserve">average </w:t>
      </w:r>
      <w:r w:rsidR="006554E6" w:rsidRPr="001E0F3C">
        <w:rPr>
          <w:lang w:val="en-US"/>
        </w:rPr>
        <w:t xml:space="preserve">relative powers between bursts of </w:t>
      </w:r>
      <w:r w:rsidR="00DF41B9" w:rsidRPr="001E0F3C">
        <w:rPr>
          <w:lang w:val="en-US"/>
        </w:rPr>
        <w:t xml:space="preserve">the </w:t>
      </w:r>
      <w:r w:rsidR="004C1838" w:rsidRPr="001E0F3C">
        <w:rPr>
          <w:lang w:val="en-US"/>
        </w:rPr>
        <w:t xml:space="preserve">coverage </w:t>
      </w:r>
      <w:r w:rsidR="006554E6" w:rsidRPr="001E0F3C">
        <w:rPr>
          <w:lang w:val="en-US"/>
        </w:rPr>
        <w:t>classes are 0</w:t>
      </w:r>
      <w:r w:rsidR="00D03598" w:rsidRPr="001E0F3C">
        <w:rPr>
          <w:lang w:val="en-US"/>
        </w:rPr>
        <w:t xml:space="preserve">dB, </w:t>
      </w:r>
      <w:r w:rsidR="007A76D6" w:rsidRPr="001E0F3C">
        <w:rPr>
          <w:lang w:val="en-US"/>
        </w:rPr>
        <w:noBreakHyphen/>
      </w:r>
      <w:r w:rsidR="00D03598" w:rsidRPr="001E0F3C">
        <w:rPr>
          <w:lang w:val="en-US"/>
        </w:rPr>
        <w:t xml:space="preserve">3dB, </w:t>
      </w:r>
      <w:r w:rsidR="007A76D6" w:rsidRPr="001E0F3C">
        <w:rPr>
          <w:lang w:val="en-US"/>
        </w:rPr>
        <w:noBreakHyphen/>
      </w:r>
      <w:r w:rsidR="00D03598" w:rsidRPr="001E0F3C">
        <w:rPr>
          <w:lang w:val="en-US"/>
        </w:rPr>
        <w:t xml:space="preserve">6dB, </w:t>
      </w:r>
      <w:r w:rsidR="007A76D6" w:rsidRPr="001E0F3C">
        <w:rPr>
          <w:lang w:val="en-US"/>
        </w:rPr>
        <w:noBreakHyphen/>
      </w:r>
      <w:r w:rsidR="00D03598" w:rsidRPr="001E0F3C">
        <w:rPr>
          <w:lang w:val="en-US"/>
        </w:rPr>
        <w:t xml:space="preserve">9dB, </w:t>
      </w:r>
      <w:r w:rsidR="007A76D6" w:rsidRPr="001E0F3C">
        <w:rPr>
          <w:lang w:val="en-US"/>
        </w:rPr>
        <w:noBreakHyphen/>
      </w:r>
      <w:r w:rsidR="00D03598" w:rsidRPr="001E0F3C">
        <w:rPr>
          <w:lang w:val="en-US"/>
        </w:rPr>
        <w:t>12dB</w:t>
      </w:r>
      <w:r>
        <w:rPr>
          <w:lang w:val="en-US"/>
        </w:rPr>
        <w:t xml:space="preserve"> </w:t>
      </w:r>
      <w:r w:rsidR="00160077" w:rsidRPr="004F5475">
        <w:rPr>
          <w:color w:val="FF0000"/>
          <w:lang w:val="en-US"/>
        </w:rPr>
        <w:t xml:space="preserve">and </w:t>
      </w:r>
      <w:r w:rsidRPr="004F5475">
        <w:rPr>
          <w:color w:val="FF0000"/>
          <w:lang w:val="en-US"/>
        </w:rPr>
        <w:t>-15dB</w:t>
      </w:r>
      <w:r w:rsidR="00D03598" w:rsidRPr="004F5475">
        <w:rPr>
          <w:color w:val="FF0000"/>
          <w:lang w:val="en-US"/>
        </w:rPr>
        <w:t xml:space="preserve"> </w:t>
      </w:r>
      <w:r w:rsidR="00DF41B9" w:rsidRPr="001E0F3C">
        <w:rPr>
          <w:lang w:val="en-US"/>
        </w:rPr>
        <w:t xml:space="preserve">for coverage class 1, 2, </w:t>
      </w:r>
      <w:r w:rsidR="00401C4C" w:rsidRPr="001E0F3C">
        <w:rPr>
          <w:lang w:val="en-US"/>
        </w:rPr>
        <w:t>3</w:t>
      </w:r>
      <w:r w:rsidR="00DF41B9" w:rsidRPr="001E0F3C">
        <w:rPr>
          <w:lang w:val="en-US"/>
        </w:rPr>
        <w:t xml:space="preserve">, </w:t>
      </w:r>
      <w:r w:rsidR="00401C4C" w:rsidRPr="001E0F3C">
        <w:rPr>
          <w:lang w:val="en-US"/>
        </w:rPr>
        <w:t>4</w:t>
      </w:r>
      <w:r w:rsidRPr="007062BB">
        <w:rPr>
          <w:lang w:val="en-US"/>
        </w:rPr>
        <w:t>, 5</w:t>
      </w:r>
      <w:r w:rsidR="00DF41B9" w:rsidRPr="007062BB">
        <w:rPr>
          <w:lang w:val="en-US"/>
        </w:rPr>
        <w:t xml:space="preserve"> </w:t>
      </w:r>
      <w:r w:rsidR="00DF41B9" w:rsidRPr="001E0F3C">
        <w:rPr>
          <w:lang w:val="en-US"/>
        </w:rPr>
        <w:t xml:space="preserve">and </w:t>
      </w:r>
      <w:r w:rsidRPr="004F5475">
        <w:rPr>
          <w:color w:val="FF0000"/>
          <w:lang w:val="en-US"/>
        </w:rPr>
        <w:t>6</w:t>
      </w:r>
      <w:r w:rsidR="00DF41B9" w:rsidRPr="001E0F3C">
        <w:rPr>
          <w:lang w:val="en-US"/>
        </w:rPr>
        <w:t xml:space="preserve"> </w:t>
      </w:r>
      <w:r w:rsidR="00D03598" w:rsidRPr="001E0F3C">
        <w:rPr>
          <w:lang w:val="en-US"/>
        </w:rPr>
        <w:t>respectively</w:t>
      </w:r>
      <w:r w:rsidR="004C1838" w:rsidRPr="001E0F3C">
        <w:rPr>
          <w:lang w:val="en-US"/>
        </w:rPr>
        <w:t>, which maps well to the expected 3 dB gain per doubling of repetitions</w:t>
      </w:r>
      <w:r w:rsidR="00D03598" w:rsidRPr="001E0F3C">
        <w:rPr>
          <w:lang w:val="en-US"/>
        </w:rPr>
        <w:t xml:space="preserve">. </w:t>
      </w:r>
      <w:r w:rsidR="00907888" w:rsidRPr="001E0F3C">
        <w:rPr>
          <w:lang w:val="en-US"/>
        </w:rPr>
        <w:t xml:space="preserve">This will not take into consideration the fact that coverage class 1 devices </w:t>
      </w:r>
      <w:r w:rsidR="00040F23" w:rsidRPr="001E0F3C">
        <w:rPr>
          <w:lang w:val="en-US"/>
        </w:rPr>
        <w:t xml:space="preserve">generally </w:t>
      </w:r>
      <w:r w:rsidR="008664DB" w:rsidRPr="001E0F3C">
        <w:rPr>
          <w:lang w:val="en-US"/>
        </w:rPr>
        <w:t xml:space="preserve">are more than 3dB stronger than coverage class 2 devices. The model will however be valid for devices near the cell border. </w:t>
      </w:r>
      <w:r w:rsidR="00805853" w:rsidRPr="001E0F3C">
        <w:rPr>
          <w:lang w:val="en-US"/>
        </w:rPr>
        <w:t>It can be noted that there is a coarse power control on the RACH available in GSM today (RACH power reduction), but this has also not been taken into account.</w:t>
      </w:r>
    </w:p>
    <w:p w:rsidR="00DF41B9" w:rsidRPr="001E0F3C" w:rsidRDefault="00DF41B9" w:rsidP="00BF404E">
      <w:pPr>
        <w:pStyle w:val="BodyText"/>
        <w:rPr>
          <w:lang w:val="en-US"/>
        </w:rPr>
      </w:pPr>
      <w:r w:rsidRPr="001E0F3C">
        <w:rPr>
          <w:lang w:val="en-US"/>
        </w:rPr>
        <w:t>The accuracy of the estimation of a device’s coverage class is not covered in this contribution.</w:t>
      </w:r>
    </w:p>
    <w:p w:rsidR="007F468D" w:rsidRPr="001E0F3C" w:rsidRDefault="00CE0257" w:rsidP="00384420">
      <w:pPr>
        <w:pStyle w:val="BodyText"/>
        <w:rPr>
          <w:lang w:val="en-US"/>
        </w:rPr>
      </w:pPr>
      <w:r w:rsidRPr="001E0F3C">
        <w:rPr>
          <w:lang w:val="en-US"/>
        </w:rPr>
        <w:t xml:space="preserve">Each </w:t>
      </w:r>
      <w:r w:rsidR="004C1838" w:rsidRPr="001E0F3C">
        <w:rPr>
          <w:lang w:val="en-US"/>
        </w:rPr>
        <w:t xml:space="preserve">coverage </w:t>
      </w:r>
      <w:r w:rsidRPr="001E0F3C">
        <w:rPr>
          <w:lang w:val="en-US"/>
        </w:rPr>
        <w:t xml:space="preserve">class has </w:t>
      </w:r>
      <w:r w:rsidR="00BF404E" w:rsidRPr="001E0F3C">
        <w:rPr>
          <w:lang w:val="en-US"/>
        </w:rPr>
        <w:t>one</w:t>
      </w:r>
      <w:r w:rsidRPr="001E0F3C">
        <w:rPr>
          <w:lang w:val="en-US"/>
        </w:rPr>
        <w:t xml:space="preserve"> assigned training sequence code</w:t>
      </w:r>
      <w:r w:rsidR="00BF404E" w:rsidRPr="001E0F3C">
        <w:rPr>
          <w:lang w:val="en-US"/>
        </w:rPr>
        <w:t xml:space="preserve"> (TSC</w:t>
      </w:r>
      <w:r w:rsidR="00E90C70" w:rsidRPr="001E0F3C">
        <w:rPr>
          <w:lang w:val="en-US"/>
        </w:rPr>
        <w:t xml:space="preserve">). All </w:t>
      </w:r>
      <w:r w:rsidR="00BF404E" w:rsidRPr="001E0F3C">
        <w:rPr>
          <w:lang w:val="en-US"/>
        </w:rPr>
        <w:t xml:space="preserve">users in the simulation use the TSC associated with its class. If two users are of the same class they will use the same TSC, </w:t>
      </w:r>
      <w:r w:rsidR="008A70D5" w:rsidRPr="001E0F3C">
        <w:rPr>
          <w:lang w:val="en-US"/>
        </w:rPr>
        <w:t xml:space="preserve">this is also true for the </w:t>
      </w:r>
      <w:r w:rsidR="00BF404E" w:rsidRPr="001E0F3C">
        <w:rPr>
          <w:lang w:val="en-US"/>
        </w:rPr>
        <w:t>desired signal.</w:t>
      </w:r>
      <w:r w:rsidR="008D2377" w:rsidRPr="001E0F3C">
        <w:rPr>
          <w:lang w:val="en-US"/>
        </w:rPr>
        <w:t xml:space="preserve"> It is assumed that the repetition intervals are fixed in time, i.e. class 1 can transmit every burst, class two </w:t>
      </w:r>
      <w:r w:rsidR="007F468D" w:rsidRPr="001E0F3C">
        <w:rPr>
          <w:lang w:val="en-US"/>
        </w:rPr>
        <w:t xml:space="preserve">can start </w:t>
      </w:r>
      <w:r w:rsidR="007F468D" w:rsidRPr="001E0F3C">
        <w:rPr>
          <w:lang w:val="en-US"/>
        </w:rPr>
        <w:lastRenderedPageBreak/>
        <w:t xml:space="preserve">transmitting </w:t>
      </w:r>
      <w:r w:rsidR="00A967A1" w:rsidRPr="001E0F3C">
        <w:rPr>
          <w:lang w:val="en-US"/>
        </w:rPr>
        <w:t xml:space="preserve">every other burst, class </w:t>
      </w:r>
      <w:r w:rsidR="0006531B" w:rsidRPr="001E0F3C">
        <w:rPr>
          <w:lang w:val="en-US"/>
        </w:rPr>
        <w:t>three</w:t>
      </w:r>
      <w:r w:rsidR="00A967A1" w:rsidRPr="001E0F3C">
        <w:rPr>
          <w:lang w:val="en-US"/>
        </w:rPr>
        <w:t xml:space="preserve"> </w:t>
      </w:r>
      <w:r w:rsidR="007F468D" w:rsidRPr="001E0F3C">
        <w:rPr>
          <w:lang w:val="en-US"/>
        </w:rPr>
        <w:t xml:space="preserve">can start transmitting </w:t>
      </w:r>
      <w:r w:rsidR="00A967A1" w:rsidRPr="001E0F3C">
        <w:rPr>
          <w:lang w:val="en-US"/>
        </w:rPr>
        <w:t>every 4</w:t>
      </w:r>
      <w:r w:rsidR="00A967A1" w:rsidRPr="001E0F3C">
        <w:rPr>
          <w:vertAlign w:val="superscript"/>
          <w:lang w:val="en-US"/>
        </w:rPr>
        <w:t>th</w:t>
      </w:r>
      <w:r w:rsidR="00A967A1" w:rsidRPr="001E0F3C">
        <w:rPr>
          <w:lang w:val="en-US"/>
        </w:rPr>
        <w:t xml:space="preserve"> burst </w:t>
      </w:r>
      <w:r w:rsidR="00E40B75" w:rsidRPr="001E0F3C">
        <w:rPr>
          <w:lang w:val="en-US"/>
        </w:rPr>
        <w:t>etc.,</w:t>
      </w:r>
      <w:r w:rsidR="000909B1" w:rsidRPr="001E0F3C">
        <w:rPr>
          <w:lang w:val="en-US"/>
        </w:rPr>
        <w:t xml:space="preserve"> </w:t>
      </w:r>
      <w:r w:rsidR="00E40B75" w:rsidRPr="001E0F3C">
        <w:rPr>
          <w:lang w:val="en-US"/>
        </w:rPr>
        <w:t xml:space="preserve">see </w:t>
      </w:r>
      <w:r w:rsidR="00E40B75">
        <w:fldChar w:fldCharType="begin"/>
      </w:r>
      <w:r w:rsidR="00E40B75" w:rsidRPr="001E0F3C">
        <w:rPr>
          <w:lang w:val="en-US"/>
        </w:rPr>
        <w:instrText xml:space="preserve"> REF _Ref400615330 \h </w:instrText>
      </w:r>
      <w:r w:rsidR="00E40B75">
        <w:fldChar w:fldCharType="separate"/>
      </w:r>
      <w:r w:rsidR="0023610B" w:rsidRPr="001E0F3C">
        <w:rPr>
          <w:lang w:val="en-US"/>
        </w:rPr>
        <w:t xml:space="preserve">Figure </w:t>
      </w:r>
      <w:r w:rsidR="0023610B">
        <w:rPr>
          <w:noProof/>
          <w:lang w:val="en-US"/>
        </w:rPr>
        <w:t>1</w:t>
      </w:r>
      <w:r w:rsidR="00E40B75">
        <w:fldChar w:fldCharType="end"/>
      </w:r>
      <w:r w:rsidR="007F468D" w:rsidRPr="001E0F3C">
        <w:rPr>
          <w:lang w:val="en-US"/>
        </w:rPr>
        <w:t xml:space="preserve">. </w:t>
      </w:r>
    </w:p>
    <w:p w:rsidR="00E40B75" w:rsidRDefault="007F468D" w:rsidP="00DE3AA7">
      <w:pPr>
        <w:pStyle w:val="BodyText"/>
        <w:keepNext/>
      </w:pPr>
      <w:r>
        <w:rPr>
          <w:noProof/>
          <w:lang w:eastAsia="sv-SE"/>
        </w:rPr>
        <mc:AlternateContent>
          <mc:Choice Requires="wpc">
            <w:drawing>
              <wp:inline distT="0" distB="0" distL="0" distR="0" wp14:anchorId="0FEA8756" wp14:editId="33569F8C">
                <wp:extent cx="4858603" cy="2053989"/>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7" name="Text Box 37"/>
                        <wps:cNvSpPr txBox="1"/>
                        <wps:spPr>
                          <a:xfrm>
                            <a:off x="210835" y="552216"/>
                            <a:ext cx="586702" cy="2183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pPr>
                                <w:rPr>
                                  <w:sz w:val="18"/>
                                  <w:szCs w:val="20"/>
                                </w:rPr>
                              </w:pPr>
                              <w:r w:rsidRPr="00473A3E">
                                <w:rPr>
                                  <w:sz w:val="18"/>
                                  <w:szCs w:val="20"/>
                                </w:rPr>
                                <w:t>Class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7"/>
                        <wps:cNvSpPr txBox="1"/>
                        <wps:spPr>
                          <a:xfrm>
                            <a:off x="210836" y="770554"/>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37"/>
                        <wps:cNvSpPr txBox="1"/>
                        <wps:spPr>
                          <a:xfrm>
                            <a:off x="212546" y="988355"/>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37"/>
                        <wps:cNvSpPr txBox="1"/>
                        <wps:spPr>
                          <a:xfrm>
                            <a:off x="210836" y="1216799"/>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37"/>
                        <wps:cNvSpPr txBox="1"/>
                        <wps:spPr>
                          <a:xfrm>
                            <a:off x="211537" y="1434605"/>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62" name="Group 62"/>
                        <wpg:cNvGrpSpPr/>
                        <wpg:grpSpPr>
                          <a:xfrm>
                            <a:off x="797566" y="518616"/>
                            <a:ext cx="3596674" cy="1093303"/>
                            <a:chOff x="845333" y="559558"/>
                            <a:chExt cx="3596674" cy="1093303"/>
                          </a:xfrm>
                        </wpg:grpSpPr>
                        <wps:wsp>
                          <wps:cNvPr id="57" name="Rectangle 57"/>
                          <wps:cNvSpPr/>
                          <wps:spPr>
                            <a:xfrm>
                              <a:off x="1070821" y="1435691"/>
                              <a:ext cx="3370288"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2868663" y="1219227"/>
                              <a:ext cx="1572646" cy="21653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070909" y="1212037"/>
                              <a:ext cx="1573213" cy="21653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868906" y="998961"/>
                              <a:ext cx="673100"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768758" y="998961"/>
                              <a:ext cx="673100"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4217683"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3768266"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3318251"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2869027"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2420479" y="780408"/>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970919"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520768"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970780" y="998424"/>
                              <a:ext cx="673460"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071174" y="780836"/>
                              <a:ext cx="224790"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071086" y="998424"/>
                              <a:ext cx="674454"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46161" y="559558"/>
                              <a:ext cx="225188" cy="21836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71326" y="560090"/>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296082" y="560090"/>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520828" y="562648"/>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745618" y="562647"/>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970344"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195060"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419766"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644462"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869148"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093824"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318490"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543146"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767792"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92427"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217052"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46126" y="780326"/>
                              <a:ext cx="449947"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296004" y="777842"/>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745564" y="777789"/>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195154" y="777836"/>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644640" y="780908"/>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93824" y="777736"/>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542712" y="777683"/>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992427" y="777630"/>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46092" y="994621"/>
                              <a:ext cx="899464"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745564"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644640"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542547"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845333" y="1218075"/>
                              <a:ext cx="1799283"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846240" y="1436012"/>
                              <a:ext cx="3595467" cy="21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649264" y="1217661"/>
                              <a:ext cx="1792244" cy="21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3" name="Straight Connector 63"/>
                        <wps:cNvCnPr/>
                        <wps:spPr>
                          <a:xfrm>
                            <a:off x="4467825" y="661352"/>
                            <a:ext cx="150726"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4467825" y="893630"/>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4468074" y="1107178"/>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4468083" y="1325541"/>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4468092" y="1543905"/>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4" name="Rectangle 74"/>
                        <wps:cNvSpPr/>
                        <wps:spPr>
                          <a:xfrm>
                            <a:off x="797538" y="98114"/>
                            <a:ext cx="224155"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55E1" w:rsidRDefault="005355E1" w:rsidP="005355E1">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75"/>
                        <wps:cNvSpPr txBox="1"/>
                        <wps:spPr>
                          <a:xfrm>
                            <a:off x="979308" y="97977"/>
                            <a:ext cx="1883123" cy="2171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355E1" w:rsidRPr="005355E1" w:rsidRDefault="005355E1">
                              <w:pPr>
                                <w:rPr>
                                  <w:sz w:val="18"/>
                                </w:rPr>
                              </w:pPr>
                              <w:r w:rsidRPr="005355E1">
                                <w:rPr>
                                  <w:sz w:val="18"/>
                                </w:rPr>
                                <w:t>Slot available to start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Rectangle 76"/>
                        <wps:cNvSpPr/>
                        <wps:spPr>
                          <a:xfrm>
                            <a:off x="2787653" y="98118"/>
                            <a:ext cx="224155" cy="21717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355E1" w:rsidRDefault="005355E1" w:rsidP="005355E1">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Text Box 75"/>
                        <wps:cNvSpPr txBox="1"/>
                        <wps:spPr>
                          <a:xfrm>
                            <a:off x="2980417" y="98728"/>
                            <a:ext cx="1055255" cy="2561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355E1" w:rsidRDefault="005355E1" w:rsidP="005355E1">
                              <w:pPr>
                                <w:pStyle w:val="NormalWeb"/>
                                <w:spacing w:before="0" w:beforeAutospacing="0" w:after="200" w:afterAutospacing="0"/>
                              </w:pPr>
                              <w:r>
                                <w:rPr>
                                  <w:rFonts w:eastAsia="Calibri"/>
                                  <w:sz w:val="18"/>
                                  <w:szCs w:val="18"/>
                                </w:rPr>
                                <w:t>Slot for repetition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 name="Group 96"/>
                        <wpg:cNvGrpSpPr/>
                        <wpg:grpSpPr>
                          <a:xfrm>
                            <a:off x="798733" y="1664218"/>
                            <a:ext cx="3595310" cy="300604"/>
                            <a:chOff x="798733" y="1719618"/>
                            <a:chExt cx="3595310" cy="300604"/>
                          </a:xfrm>
                        </wpg:grpSpPr>
                        <wpg:grpSp>
                          <wpg:cNvPr id="78" name="Group 78"/>
                          <wpg:cNvGrpSpPr/>
                          <wpg:grpSpPr>
                            <a:xfrm>
                              <a:off x="798740" y="1719618"/>
                              <a:ext cx="3595303" cy="245198"/>
                              <a:chOff x="798740" y="1719618"/>
                              <a:chExt cx="3595303" cy="245198"/>
                            </a:xfrm>
                          </wpg:grpSpPr>
                          <wps:wsp>
                            <wps:cNvPr id="71" name="Straight Arrow Connector 71"/>
                            <wps:cNvCnPr/>
                            <wps:spPr>
                              <a:xfrm flipV="1">
                                <a:off x="798740" y="1964815"/>
                                <a:ext cx="3595303" cy="1"/>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1941348" y="1719618"/>
                                <a:ext cx="1225583" cy="2449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20B3B" w:rsidRPr="00820B3B" w:rsidRDefault="00820B3B">
                                  <w:pPr>
                                    <w:rPr>
                                      <w:sz w:val="18"/>
                                    </w:rPr>
                                  </w:pPr>
                                  <w:r w:rsidRPr="00820B3B">
                                    <w:rPr>
                                      <w:sz w:val="18"/>
                                    </w:rPr>
                                    <w:t>Consecutive TS1 slots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0" name="Straight Connector 80"/>
                          <wps:cNvCnPr/>
                          <wps:spPr>
                            <a:xfrm>
                              <a:off x="798733" y="1917520"/>
                              <a:ext cx="0" cy="101579"/>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1025916" y="191877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248185" y="1918813"/>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472979" y="1918850"/>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1697124" y="1918887"/>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1922535" y="1918924"/>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a:off x="2147241" y="1917558"/>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371248" y="1915084"/>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2596282" y="1918998"/>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2820896" y="1919035"/>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3043700" y="1919072"/>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3270484" y="1919109"/>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3496462" y="191914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3719902" y="1919183"/>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3944525" y="191925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4169142" y="1919257"/>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34" name="Straight Connector 34"/>
                        <wps:cNvCnPr/>
                        <wps:spPr>
                          <a:xfrm>
                            <a:off x="447655" y="1663572"/>
                            <a:ext cx="0" cy="146178"/>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3" o:spid="_x0000_s1026" editas="canvas" style="width:382.55pt;height:161.75pt;mso-position-horizontal-relative:char;mso-position-vertical-relative:line" coordsize="48583,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83;height:20535;visibility:visible;mso-wrap-style:square">
                  <v:fill o:detectmouseclick="t"/>
                  <v:path o:connecttype="none"/>
                </v:shape>
                <v:shapetype id="_x0000_t202" coordsize="21600,21600" o:spt="202" path="m,l,21600r21600,l21600,xe">
                  <v:stroke joinstyle="miter"/>
                  <v:path gradientshapeok="t" o:connecttype="rect"/>
                </v:shapetype>
                <v:shape id="Text Box 37" o:spid="_x0000_s1028" type="#_x0000_t202" style="position:absolute;left:2108;top:5522;width:5867;height:2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473A3E" w:rsidRPr="00473A3E" w:rsidRDefault="00473A3E">
                        <w:pPr>
                          <w:rPr>
                            <w:sz w:val="18"/>
                            <w:szCs w:val="20"/>
                          </w:rPr>
                        </w:pPr>
                        <w:r w:rsidRPr="00473A3E">
                          <w:rPr>
                            <w:sz w:val="18"/>
                            <w:szCs w:val="20"/>
                          </w:rPr>
                          <w:t>Class 1</w:t>
                        </w:r>
                      </w:p>
                    </w:txbxContent>
                  </v:textbox>
                </v:shape>
                <v:shape id="Text Box 37" o:spid="_x0000_s1029" type="#_x0000_t202" style="position:absolute;left:2108;top:7705;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2</w:t>
                        </w:r>
                      </w:p>
                    </w:txbxContent>
                  </v:textbox>
                </v:shape>
                <v:shape id="Text Box 37" o:spid="_x0000_s1030" type="#_x0000_t202" style="position:absolute;left:2125;top:9883;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3</w:t>
                        </w:r>
                      </w:p>
                    </w:txbxContent>
                  </v:textbox>
                </v:shape>
                <v:shape id="Text Box 37" o:spid="_x0000_s1031" type="#_x0000_t202" style="position:absolute;left:2108;top:12167;width:5861;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4</w:t>
                        </w:r>
                      </w:p>
                    </w:txbxContent>
                  </v:textbox>
                </v:shape>
                <v:shape id="Text Box 37" o:spid="_x0000_s1032" type="#_x0000_t202" style="position:absolute;left:2115;top:14346;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5</w:t>
                        </w:r>
                      </w:p>
                    </w:txbxContent>
                  </v:textbox>
                </v:shape>
                <v:group id="Group 62" o:spid="_x0000_s1033" style="position:absolute;left:7975;top:5186;width:35967;height:10933" coordorigin="8453,5595" coordsize="35966,10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57" o:spid="_x0000_s1034" style="position:absolute;left:10708;top:14356;width:33703;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WsQA&#10;AADbAAAADwAAAGRycy9kb3ducmV2LnhtbESPQWvCQBSE7wX/w/IEL6IbLVWJrpIKheKtqeL1kX0m&#10;0ezbsLuN8d93hUKPw8x8w2x2vWlER87XlhXMpgkI4sLqmksFx++PyQqED8gaG8uk4EEedtvBywZT&#10;be/8RV0eShEh7FNUUIXQplL6oiKDfmpb4uhdrDMYonSl1A7vEW4aOU+ShTRYc1yosKV9RcUt/zEK&#10;+Lg/Z6fuvX09uHF27i/5dXx6KDUa9tkaRKA+/If/2p9awdsS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VPlr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61" o:spid="_x0000_s1035" style="position:absolute;left:28686;top:12192;width:15727;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zJCMIA&#10;AADbAAAADwAAAGRycy9kb3ducmV2LnhtbESPQYvCMBSE7wv+h/AEL7KmKshSjVKFBfFmV/H6aJ5t&#10;tXkpSbbWf2+EhT0OM/MNs9r0phEdOV9bVjCdJCCIC6trLhWcfr4/v0D4gKyxsUwKnuRhsx58rDDV&#10;9sFH6vJQighhn6KCKoQ2ldIXFRn0E9sSR+9qncEQpSuldviIcNPIWZIspMGa40KFLe0qKu75r1HA&#10;p90lO3fbdn5w4+zSX/Pb+PxUajTssyWIQH34D/+191rBYgrvL/E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MkIwgAAANsAAAAPAAAAAAAAAAAAAAAAAJgCAABkcnMvZG93&#10;bnJldi54bWxQSwUGAAAAAAQABAD1AAAAhwM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60" o:spid="_x0000_s1036" style="position:absolute;left:10709;top:12120;width:1573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sk8AA&#10;AADbAAAADwAAAGRycy9kb3ducmV2LnhtbERPTYvCMBC9L+x/CCN4EU1VEKlG6QoLize7Fa9DM7bV&#10;ZlKSWOu/N4eFPT7e93Y/mFb05HxjWcF8loAgLq1uuFJQ/H5P1yB8QNbYWiYFL/Kw331+bDHV9skn&#10;6vNQiRjCPkUFdQhdKqUvazLoZ7YjjtzVOoMhQldJ7fAZw00rF0mykgYbjg01dnSoqbznD6OAi8Ml&#10;O/df3fLoJtlluOa3yfml1Hg0ZBsQgYbwL/5z/2gFq7g+fok/QO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tBsk8AAAADbAAAADwAAAAAAAAAAAAAAAACYAgAAZHJzL2Rvd25y&#10;ZXYueG1sUEsFBgAAAAAEAAQA9QAAAIUDA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5" o:spid="_x0000_s1037" style="position:absolute;left:28689;top:9989;width:673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FtsQA&#10;AADbAAAADwAAAGRycy9kb3ducmV2LnhtbESPQWvCQBSE7wX/w/IKXqRuarGUmI1EQZDeTBWvj+wz&#10;ic2+DbvbGP99tyD0OMzMN0y2Hk0nBnK+tazgdZ6AIK6sbrlWcPzavXyA8AFZY2eZFNzJwzqfPGWY&#10;anvjAw1lqEWEsE9RQRNCn0rpq4YM+rntiaN3sc5giNLVUju8Rbjp5CJJ3qXBluNCgz1tG6q+yx+j&#10;gI/bc3EaNv3bp5sV5/FSXmenu1LT57FYgQg0hv/wo73XC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LBbb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6" o:spid="_x0000_s1038" style="position:absolute;left:37687;top:9989;width:673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bwcMA&#10;AADbAAAADwAAAGRycy9kb3ducmV2LnhtbESPQWvCQBSE7wX/w/IEL6IbLZUSXSUKhdKbqeL1kX0m&#10;0ezbsLuN8d93BcHjMDPfMKtNbxrRkfO1ZQWzaQKCuLC65lLB4fdr8gnCB2SNjWVScCcPm/XgbYWp&#10;tjfeU5eHUkQI+xQVVCG0qZS+qMign9qWOHpn6wyGKF0ptcNbhJtGzpNkIQ3WHBcqbGlXUXHN/4wC&#10;PuxO2bHbtu8/bpyd+nN+GR/vSo2GfbYEEagPr/Cz/a0VfCzg8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bwcMAAADbAAAADwAAAAAAAAAAAAAAAACYAgAAZHJzL2Rv&#10;d25yZXYueG1sUEsFBgAAAAAEAAQA9QAAAIgDA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2" o:spid="_x0000_s1039" style="position:absolute;left:42176;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dwsQA&#10;AADbAAAADwAAAGRycy9kb3ducmV2LnhtbESPQWvCQBSE7wX/w/IKvUjdqLSU6CpRKBRvphGvj+wz&#10;ic2+DbtrjP++Kwgeh5n5hlmuB9OKnpxvLCuYThIQxKXVDVcKit/v9y8QPiBrbC2Tght5WK9GL0tM&#10;tb3ynvo8VCJC2KeooA6hS6X0ZU0G/cR2xNE7WWcwROkqqR1eI9y0cpYkn9Jgw3Ghxo62NZV/+cUo&#10;4GJ7zA79ppvv3Dg7Dqf8PD7clHp7HbIFiEBDeIYf7R+t4GMG9y/x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incL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1" o:spid="_x0000_s1040" style="position:absolute;left:37682;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tcQA&#10;AADbAAAADwAAAGRycy9kb3ducmV2LnhtbESPQWvCQBSE7wX/w/IKvUjdWGkp0VWiIBRvphGvj+wz&#10;ic2+DbtrjP++Kwgeh5n5hlmsBtOKnpxvLCuYThIQxKXVDVcKit/t+zcIH5A1tpZJwY08rJajlwWm&#10;2l55T30eKhEh7FNUUIfQpVL6siaDfmI74uidrDMYonSV1A6vEW5a+ZEkX9Jgw3Ghxo42NZV/+cUo&#10;4GJzzA79upvt3Dg7Dqf8PD7clHp7HbI5iEBDeIYf7R+t4HMK9y/x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wA7X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0" o:spid="_x0000_s1041" style="position:absolute;left:33182;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mLsIA&#10;AADbAAAADwAAAGRycy9kb3ducmV2LnhtbERPz2vCMBS+D/wfwht4EU3n2JDOKLUgyG7rWrw+mmfb&#10;rXkpSdbW/345DHb8+H7vj7PpxUjOd5YVPG0SEMS11R03CsrP83oHwgdkjb1lUnAnD8fD4mGPqbYT&#10;f9BYhEbEEPYpKmhDGFIpfd2SQb+xA3HkbtYZDBG6RmqHUww3vdwmyas02HFsaHGgvKX6u/gxCrjM&#10;r1k1nobnd7fKrvOt+FpVd6WWj3P2BiLQHP7Ff+6LVvAS18cv8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KYuwgAAANsAAAAPAAAAAAAAAAAAAAAAAJgCAABkcnMvZG93&#10;bnJldi54bWxQSwUGAAAAAAQABAD1AAAAhwM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9" o:spid="_x0000_s1042" style="position:absolute;left:28690;top:7803;width:224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ZbsQA&#10;AADbAAAADwAAAGRycy9kb3ducmV2LnhtbESPQWvCQBSE7wX/w/IEL6IbbRGNrpIKheKtqeL1kX0m&#10;0ezbsLuN8d93hUKPw8x8w2x2vWlER87XlhXMpgkI4sLqmksFx++PyRKED8gaG8uk4EEedtvBywZT&#10;be/8RV0eShEh7FNUUIXQplL6oiKDfmpb4uhdrDMYonSl1A7vEW4aOU+ShTRYc1yosKV9RcUt/zEK&#10;+Lg/Z6fuvX09uHF27i/5dXx6KDUa9tkaRKA+/If/2p9awdsK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fmW7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8" o:spid="_x0000_s1043" style="position:absolute;left:24204;top:7804;width:2242;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89cIA&#10;AADbAAAADwAAAGRycy9kb3ducmV2LnhtbERPz2vCMBS+D/wfwht4EU3nxpDOKLUgyG7rWrw+mmfb&#10;rXkpSdbW/345DHb8+H7vj7PpxUjOd5YVPG0SEMS11R03CsrP83oHwgdkjb1lUnAnD8fD4mGPqbYT&#10;f9BYhEbEEPYpKmhDGFIpfd2SQb+xA3HkbtYZDBG6RmqHUww3vdwmyas02HFsaHGgvKX6u/gxCrjM&#10;r1k1nobnd7fKrvOt+FpVd6WWj3P2BiLQHP7Ff+6LVvASx8Yv8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zz1wgAAANsAAAAPAAAAAAAAAAAAAAAAAJgCAABkcnMvZG93&#10;bnJldi54bWxQSwUGAAAAAAQABAD1AAAAhwM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7" o:spid="_x0000_s1044" style="position:absolute;left:19709;top:7803;width:224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yoh8QA&#10;AADbAAAADwAAAGRycy9kb3ducmV2LnhtbESPQWvCQBSE7wX/w/IEL6IbbVGJrpIKheKtqeL1kX0m&#10;0ezbsLuN8d93hUKPw8x8w2x2vWlER87XlhXMpgkI4sLqmksFx++PyQqED8gaG8uk4EEedtvBywZT&#10;be/8RV0eShEh7FNUUIXQplL6oiKDfmpb4uhdrDMYonSl1A7vEW4aOU+ShTRYc1yosKV9RcUt/zEK&#10;+Lg/Z6fuvX09uHF27i/5dXx6KDUa9tkaRKA+/If/2p9awdsS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qIf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6" o:spid="_x0000_s1045" style="position:absolute;left:15207;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ANHMMA&#10;AADbAAAADwAAAGRycy9kb3ducmV2LnhtbESPQWvCQBSE7wX/w/IEL6IbbZESXSUKhdKbqeL1kX0m&#10;0ezbsLuN8d93BcHjMDPfMKtNbxrRkfO1ZQWzaQKCuLC65lLB4fdr8gnCB2SNjWVScCcPm/XgbYWp&#10;tjfeU5eHUkQI+xQVVCG0qZS+qMign9qWOHpn6wyGKF0ptcNbhJtGzpNkIQ3WHBcqbGlXUXHN/4wC&#10;PuxO2bHbtu8/bpyd+nN+GR/vSo2GfbYEEagPr/Cz/a0VfCzg8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ANHMMAAADbAAAADwAAAAAAAAAAAAAAAACYAgAAZHJzL2Rv&#10;d25yZXYueG1sUEsFBgAAAAAEAAQA9QAAAIgDA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5" o:spid="_x0000_s1046" style="position:absolute;left:19707;top:9984;width:673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KTa8QA&#10;AADbAAAADwAAAGRycy9kb3ducmV2LnhtbESPQWvCQBSE7wX/w/IEL6IbbRWJrpIKheKtqeL1kX0m&#10;0ezbsLuN8d93hUKPw8x8w2x2vWlER87XlhXMpgkI4sLqmksFx++PyQqED8gaG8uk4EEedtvBywZT&#10;be/8RV0eShEh7FNUUIXQplL6oiKDfmpb4uhdrDMYonSl1A7vEW4aOU+SpTRYc1yosKV9RcUt/zEK&#10;+Lg/Z6fuvX09uHF27i/5dXx6KDUa9tkaRKA+/If/2p9awdsC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Sk2vEAAAA2wAAAA8AAAAAAAAAAAAAAAAAmAIAAGRycy9k&#10;b3ducmV2LnhtbFBLBQYAAAAABAAEAPUAAACJAwAAAAA=&#10;" fillcolor="#d8d8d8 [2732]" strokecolor="black [3213]" strokeweight="2pt">
                    <v:stroke opacity="0"/>
                    <v:textbox>
                      <w:txbxContent>
                        <w:p w:rsidR="008A1DFB" w:rsidRDefault="008A1DFB" w:rsidP="008A1DFB">
                          <w:pPr>
                            <w:rPr>
                              <w:rFonts w:eastAsia="Times New Roman"/>
                            </w:rPr>
                          </w:pPr>
                        </w:p>
                      </w:txbxContent>
                    </v:textbox>
                  </v:rect>
                  <v:rect id="Rectangle 43" o:spid="_x0000_s1047" style="position:absolute;left:10711;top:7808;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uhMMA&#10;AADbAAAADwAAAGRycy9kb3ducmV2LnhtbESPQWvCQBSE7wX/w/IKXqRu1CIlukoUBOnNqHh9ZJ9J&#10;bPZt2F1j/PddodDjMDPfMMt1bxrRkfO1ZQWTcQKCuLC65lLB6bj7+ALhA7LGxjIpeJKH9WrwtsRU&#10;2wcfqMtDKSKEfYoKqhDaVEpfVGTQj21LHL2rdQZDlK6U2uEjwk0jp0kylwZrjgsVtrStqPjJ70YB&#10;n7aX7Nxt2tm3G2WX/prfRuenUsP3PluACNSH//Bfe68VfM7g9S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euhMMAAADbAAAADwAAAAAAAAAAAAAAAACYAgAAZHJzL2Rv&#10;d25yZXYueG1sUEsFBgAAAAAEAAQA9QAAAIgDAAAAAA==&#10;" fillcolor="#d8d8d8 [2732]" strokecolor="black [3213]" strokeweight="2pt">
                    <v:stroke opacity="0"/>
                    <v:textbox>
                      <w:txbxContent>
                        <w:p w:rsidR="008A1DFB" w:rsidRDefault="008A1DFB" w:rsidP="008A1DFB">
                          <w:pPr>
                            <w:rPr>
                              <w:rFonts w:eastAsia="Times New Roman"/>
                            </w:rPr>
                          </w:pPr>
                        </w:p>
                      </w:txbxContent>
                    </v:textbox>
                  </v:rect>
                  <v:rect id="Rectangle 44" o:spid="_x0000_s1048" style="position:absolute;left:10710;top:9984;width:67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428MQA&#10;AADbAAAADwAAAGRycy9kb3ducmV2LnhtbESPQWvCQBSE7wX/w/IKXqRuaqWUmI1EQZDeTBWvj+wz&#10;ic2+DbvbGP99tyD0OMzMN0y2Hk0nBnK+tazgdZ6AIK6sbrlWcPzavXyA8AFZY2eZFNzJwzqfPGWY&#10;anvjAw1lqEWEsE9RQRNCn0rpq4YM+rntiaN3sc5giNLVUju8Rbjp5CJJ3qXBluNCgz1tG6q+yx+j&#10;gI/bc3EaNv3bp5sV5/FSXmenu1LT57FYgQg0hv/wo73XC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eNvDEAAAA2wAAAA8AAAAAAAAAAAAAAAAAmAIAAGRycy9k&#10;b3ducmV2LnhtbFBLBQYAAAAABAAEAPUAAACJAwAAAAA=&#10;" fillcolor="#d8d8d8 [2732]" strokecolor="black [3213]" strokeweight="2pt">
                    <v:stroke opacity="0"/>
                    <v:textbox>
                      <w:txbxContent>
                        <w:p w:rsidR="008A1DFB" w:rsidRDefault="008A1DFB" w:rsidP="008A1DFB">
                          <w:pPr>
                            <w:rPr>
                              <w:rFonts w:eastAsia="Times New Roman"/>
                            </w:rPr>
                          </w:pPr>
                        </w:p>
                      </w:txbxContent>
                    </v:textbox>
                  </v:rect>
                  <v:rect id="Rectangle 4" o:spid="_x0000_s1049" style="position:absolute;left:8461;top:5595;width:2252;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vLMMA&#10;AADaAAAADwAAAGRycy9kb3ducmV2LnhtbESPQWsCMRSE74X+h/AKXqRmK1J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KvLMMAAADaAAAADwAAAAAAAAAAAAAAAACYAgAAZHJzL2Rv&#10;d25yZXYueG1sUEsFBgAAAAAEAAQA9QAAAIgDAAAAAA==&#10;" filled="f" strokecolor="black [3213]" strokeweight="2pt"/>
                  <v:rect id="Rectangle 5" o:spid="_x0000_s1050" style="position:absolute;left:10713;top:560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textbox>
                      <w:txbxContent>
                        <w:p w:rsidR="007F468D" w:rsidRDefault="007F468D" w:rsidP="007F468D">
                          <w:pPr>
                            <w:rPr>
                              <w:rFonts w:eastAsia="Times New Roman"/>
                            </w:rPr>
                          </w:pPr>
                        </w:p>
                      </w:txbxContent>
                    </v:textbox>
                  </v:rect>
                  <v:rect id="Rectangle 6" o:spid="_x0000_s1051" style="position:absolute;left:12960;top:560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UwMQA&#10;AADaAAAADwAAAGRycy9kb3ducmV2LnhtbESPT2sCMRTE7wW/Q3iCF9FsPUhZjSKCuggt1D8Hb4/N&#10;c7O4eQmbVNdvbwqFHoeZ+Q0zX3a2EXdqQ+1Ywfs4A0FcOl1zpeB03Iw+QISIrLFxTAqeFGC56L3N&#10;Mdfuwd90P8RKJAiHHBWYGH0uZSgNWQxj54mTd3WtxZhkW0nd4iPBbSMnWTaVFmtOCwY9rQ2Vt8OP&#10;VbDZmeFK7j/PvghfVzsp/HY3vCg16HerGYhIXfwP/7ULrWAKv1fS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slMDEAAAA2gAAAA8AAAAAAAAAAAAAAAAAmAIAAGRycy9k&#10;b3ducmV2LnhtbFBLBQYAAAAABAAEAPUAAACJAwAAAAA=&#10;" filled="f" strokecolor="black [3213]" strokeweight="2pt">
                    <v:textbox>
                      <w:txbxContent>
                        <w:p w:rsidR="007F468D" w:rsidRDefault="007F468D" w:rsidP="007F468D">
                          <w:pPr>
                            <w:rPr>
                              <w:rFonts w:eastAsia="Times New Roman"/>
                            </w:rPr>
                          </w:pPr>
                        </w:p>
                      </w:txbxContent>
                    </v:textbox>
                  </v:rect>
                  <v:rect id="Rectangle 7" o:spid="_x0000_s1052" style="position:absolute;left:15208;top:5626;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xW8QA&#10;AADaAAAADwAAAGRycy9kb3ducmV2LnhtbESPQWsCMRSE74X+h/AKXqRm68HK1ihSUBfBgloP3h6b&#10;52bp5iVsoq7/3ghCj8PMfMNMZp1txIXaUDtW8DHIQBCXTtdcKfjdL97HIEJE1tg4JgU3CjCbvr5M&#10;MNfuylu67GIlEoRDjgpMjD6XMpSGLIaB88TJO7nWYkyyraRu8ZrgtpHDLBtJizWnBYOevg2Vf7uz&#10;VbBYmf5crjcHX4Sfkx0WfrnqH5XqvXXzLxCRuvgffrYLreAT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gMVvEAAAA2gAAAA8AAAAAAAAAAAAAAAAAmAIAAGRycy9k&#10;b3ducmV2LnhtbFBLBQYAAAAABAAEAPUAAACJAwAAAAA=&#10;" filled="f" strokecolor="black [3213]" strokeweight="2pt">
                    <v:textbox>
                      <w:txbxContent>
                        <w:p w:rsidR="007F468D" w:rsidRDefault="007F468D" w:rsidP="007F468D">
                          <w:pPr>
                            <w:rPr>
                              <w:rFonts w:eastAsia="Times New Roman"/>
                            </w:rPr>
                          </w:pPr>
                        </w:p>
                      </w:txbxContent>
                    </v:textbox>
                  </v:rect>
                  <v:rect id="Rectangle 8" o:spid="_x0000_s1053" style="position:absolute;left:17456;top:5626;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KcAA&#10;AADaAAAADwAAAGRycy9kb3ducmV2LnhtbERPy4rCMBTdD/gP4Q64kTEdFzJ0jCIDahEUfC3cXZpr&#10;U2xuQpPR+vdmIbg8nPdk1tlG3KgNtWMF38MMBHHpdM2VguNh8fUDIkRkjY1jUvCgALNp72OCuXZ3&#10;3tFtHyuRQjjkqMDE6HMpQ2nIYhg6T5y4i2stxgTbSuoW7yncNnKUZWNpsebUYNDTn6Hyuv+3ChYr&#10;M5jL9ebki7C92FHhl6vBWan+Zzf/BRGpi2/xy11oBWlrupJu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lKcAAAADaAAAADwAAAAAAAAAAAAAAAACYAgAAZHJzL2Rvd25y&#10;ZXYueG1sUEsFBgAAAAAEAAQA9QAAAIUDAAAAAA==&#10;" filled="f" strokecolor="black [3213]" strokeweight="2pt">
                    <v:textbox>
                      <w:txbxContent>
                        <w:p w:rsidR="007F468D" w:rsidRDefault="007F468D" w:rsidP="007F468D">
                          <w:pPr>
                            <w:rPr>
                              <w:rFonts w:eastAsia="Times New Roman"/>
                            </w:rPr>
                          </w:pPr>
                        </w:p>
                      </w:txbxContent>
                    </v:textbox>
                  </v:rect>
                  <v:rect id="Rectangle 9" o:spid="_x0000_s1054" style="position:absolute;left:19703;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MAssQA&#10;AADaAAAADwAAAGRycy9kb3ducmV2LnhtbESPQWsCMRSE74X+h/AKXqRm60Hq1ihSUBfBgloP3h6b&#10;52bp5iVsoq7/3ghCj8PMfMNMZp1txIXaUDtW8DHIQBCXTtdcKfjdL94/QYSIrLFxTApuFGA2fX2Z&#10;YK7dlbd02cVKJAiHHBWYGH0uZSgNWQwD54mTd3KtxZhkW0nd4jXBbSOHWTaSFmtOCwY9fRsq/3Zn&#10;q2CxMv25XG8Ovgg/Jzss/HLVPyrVe+vmXyAidfE//GwXWsEY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ALLEAAAA2gAAAA8AAAAAAAAAAAAAAAAAmAIAAGRycy9k&#10;b3ducmV2LnhtbFBLBQYAAAAABAAEAPUAAACJAwAAAAA=&#10;" filled="f" strokecolor="black [3213]" strokeweight="2pt">
                    <v:textbox>
                      <w:txbxContent>
                        <w:p w:rsidR="007F468D" w:rsidRDefault="007F468D" w:rsidP="007F468D">
                          <w:pPr>
                            <w:rPr>
                              <w:rFonts w:eastAsia="Times New Roman"/>
                            </w:rPr>
                          </w:pPr>
                        </w:p>
                      </w:txbxContent>
                    </v:textbox>
                  </v:rect>
                  <v:rect id="Rectangle 10" o:spid="_x0000_s1055" style="position:absolute;left:21950;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textbox>
                      <w:txbxContent>
                        <w:p w:rsidR="007F468D" w:rsidRDefault="007F468D" w:rsidP="007F468D">
                          <w:pPr>
                            <w:rPr>
                              <w:rFonts w:eastAsia="Times New Roman"/>
                            </w:rPr>
                          </w:pPr>
                        </w:p>
                      </w:txbxContent>
                    </v:textbox>
                  </v:rect>
                  <v:rect id="Rectangle 11" o:spid="_x0000_s1056" style="position:absolute;left:24197;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m2sIA&#10;AADbAAAADwAAAGRycy9kb3ducmV2LnhtbERPTWsCMRC9F/wPYQpeRLN6KGU1ihTUpaDQVQ+9DZtx&#10;s3QzCZuo239vCkJv83ifs1j1thU36kLjWMF0koEgrpxuuFZwOm7G7yBCRNbYOiYFvxRgtRy8LDDX&#10;7s5fdCtjLVIIhxwVmBh9LmWoDFkME+eJE3dxncWYYFdL3eE9hdtWzrLsTVpsODUY9PRhqPopr1bB&#10;ZmdGa/m5P/siHC52VvjtbvSt1PC1X89BROrjv/jpLnSaP4W/X9I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iba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2" o:spid="_x0000_s1057" style="position:absolute;left:2644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3" o:spid="_x0000_s1058" style="position:absolute;left:28691;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4" o:spid="_x0000_s1059" style="position:absolute;left:30938;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FQsIA&#10;AADbAAAADwAAAGRycy9kb3ducmV2LnhtbERPTWsCMRC9F/ofwhS8SM1Wp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YVC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5" o:spid="_x0000_s1060" style="position:absolute;left:3318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0g2cIA&#10;AADbAAAADwAAAGRycy9kb3ducmV2LnhtbERPTWsCMRC9F/ofwhS8SM1Ws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SDZ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6" o:spid="_x0000_s1061" style="position:absolute;left:35431;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sIA&#10;AADbAAAADwAAAGRycy9kb3ducmV2LnhtbERPS2sCMRC+F/wPYQQvotl6kLIaRQR1EVqoj4O3YTNu&#10;FjeTsEl1/femUOhtPr7nzJedbcSd2lA7VvA+zkAQl07XXCk4HTejDxAhImtsHJOCJwVYLnpvc8y1&#10;e/A33Q+xEimEQ44KTIw+lzKUhiyGsfPEibu61mJMsK2kbvGRwm0jJ1k2lRZrTg0GPa0NlbfDj1Ww&#10;2ZnhSu4/z74IX1c7Kfx2N7woNeh3qxmISF38F/+5C53mT+H3l3S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76u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7" o:spid="_x0000_s1062" style="position:absolute;left:37677;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bNcIA&#10;AADbAAAADwAAAGRycy9kb3ducmV2LnhtbERPTWsCMRC9F/ofwhS8SM3Wg5WtUaSgLoIFtR68DZtx&#10;s3QzCZuo6783gtDbPN7nTGadbcSF2lA7VvAxyEAQl07XXCn43S/exyBCRNbYOCYFNwowm76+TDDX&#10;7spbuuxiJVIIhxwVmBh9LmUoDVkMA+eJE3dyrcWYYFtJ3eI1hdtGDrNsJC3WnBoMevo2VP7tzlbB&#10;YmX6c7neHHwRfk52WPjlqn9UqvfWzb9AROriv/jpLnSa/wm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xs1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8" o:spid="_x0000_s1063" style="position:absolute;left:3992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PR8UA&#10;AADbAAAADwAAAGRycy9kb3ducmV2LnhtbESPQWsCMRCF74X+hzAFL1Kz9SBlaxQpWBdBQW0PvQ2b&#10;cbN0MwmbVLf/vnMQvM3w3rz3zXw5+E5dqE9tYAMvkwIUcR1sy42Bz9P6+RVUysgWu8Bk4I8SLBeP&#10;D3MsbbjygS7H3CgJ4VSiAZdzLLVOtSOPaRIisWjn0HvMsvaNtj1eJdx3eloUM+2xZWlwGOndUf1z&#10;/PUG1hs3Xunt7itWaX/20yp+bMbfxoyehtUbqExDvptv15U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I9HxQAAANsAAAAPAAAAAAAAAAAAAAAAAJgCAABkcnMv&#10;ZG93bnJldi54bWxQSwUGAAAAAAQABAD1AAAAigMAAAAA&#10;" filled="f" strokecolor="black [3213]" strokeweight="2pt">
                    <v:textbox>
                      <w:txbxContent>
                        <w:p w:rsidR="007F468D" w:rsidRDefault="007F468D" w:rsidP="007F468D">
                          <w:pPr>
                            <w:rPr>
                              <w:rFonts w:eastAsia="Times New Roman"/>
                            </w:rPr>
                          </w:pPr>
                        </w:p>
                      </w:txbxContent>
                    </v:textbox>
                  </v:rect>
                  <v:rect id="Rectangle 19" o:spid="_x0000_s1064" style="position:absolute;left:42170;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20" o:spid="_x0000_s1065" style="position:absolute;left:8461;top:7803;width:449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J/MEA&#10;AADbAAAADwAAAGRycy9kb3ducmV2LnhtbERPy4rCMBTdD/gP4QpuRNPpYhiqUURQizADvhbuLs21&#10;KTY3oclo5+8niwGXh/OeL3vbigd1oXGs4H2agSCunG64VnA+bSafIEJE1tg6JgW/FGC5GLzNsdDu&#10;yQd6HGMtUgiHAhWYGH0hZagMWQxT54kTd3OdxZhgV0vd4TOF21bmWfYhLTacGgx6Whuq7scfq2Cz&#10;M+OV3H9dfBm+bzYv/XY3vio1GvarGYhIfXyJ/92lVpCn9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SfzBAAAA2wAAAA8AAAAAAAAAAAAAAAAAmAIAAGRycy9kb3du&#10;cmV2LnhtbFBLBQYAAAAABAAEAPUAAACGAwAAAAA=&#10;" filled="f" strokecolor="black [3213]" strokeweight="2pt">
                    <v:textbox>
                      <w:txbxContent>
                        <w:p w:rsidR="007F468D" w:rsidRDefault="007F468D" w:rsidP="007F468D">
                          <w:pPr>
                            <w:rPr>
                              <w:rFonts w:eastAsia="Times New Roman"/>
                            </w:rPr>
                          </w:pPr>
                        </w:p>
                      </w:txbxContent>
                    </v:textbox>
                  </v:rect>
                  <v:rect id="Rectangle 21" o:spid="_x0000_s1066" style="position:absolute;left:12960;top:7778;width:4495;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rsZ8QA&#10;AADbAAAADwAAAGRycy9kb3ducmV2LnhtbESPQWsCMRSE7wX/Q3hCL6JZ91DKahQR1EWwoLaH3h6b&#10;52bp5iVsUl3/vSkUPA4z8w0zX/a2FVfqQuNYwXSSgSCunG64VvB53ozfQYSIrLF1TAruFGC5GLzM&#10;sdDuxke6nmItEoRDgQpMjL6QMlSGLIaJ88TJu7jOYkyyq6Xu8JbgtpV5lr1Jiw2nBYOe1oaqn9Ov&#10;VbDZmdFK7g9fvgwfF5uXfrsbfSv1OuxXMxCR+vgM/7dLrSCfwt+X9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67GfEAAAA2wAAAA8AAAAAAAAAAAAAAAAAmAIAAGRycy9k&#10;b3ducmV2LnhtbFBLBQYAAAAABAAEAPUAAACJ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2" o:spid="_x0000_s1067" style="position:absolute;left:17455;top:7777;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yEMQA&#10;AADbAAAADwAAAGRycy9kb3ducmV2LnhtbESPQWsCMRSE7wX/Q3iCF9GseyhlNYoI6iK0UFsP3h6b&#10;52Zx8xI2Udd/3xQKPQ4z8w2zWPW2FXfqQuNYwWyagSCunG64VvD9tZ28gQgRWWPrmBQ8KcBqOXhZ&#10;YKHdgz/pfoy1SBAOBSowMfpCylAZshimzhMn7+I6izHJrpa6w0eC21bmWfYqLTacFgx62hiqrseb&#10;VbDdm/FaHt5PvgwfF5uXfrcfn5UaDfv1HESkPv6H/9qlVpD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chDEAAAA2wAAAA8AAAAAAAAAAAAAAAAAmAIAAGRycy9k&#10;b3ducmV2LnhtbFBLBQYAAAAABAAEAPUAAACJ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3" o:spid="_x0000_s1068" style="position:absolute;left:21951;top:7778;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TXi8UA&#10;AADbAAAADwAAAGRycy9kb3ducmV2LnhtbESPT2sCMRTE74V+h/AKvYhm3UK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NeL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4" o:spid="_x0000_s1069" style="position:absolute;left:26446;top:7809;width:4496;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P/8UA&#10;AADbAAAADwAAAGRycy9kb3ducmV2LnhtbESPT2sCMRTE74V+h/AKvYhmXUq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U//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5" o:spid="_x0000_s1070" style="position:absolute;left:30938;top:7777;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qZMUA&#10;AADbAAAADwAAAGRycy9kb3ducmV2LnhtbESPT2sCMRTE74V+h/AKvYhmXWi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epk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6" o:spid="_x0000_s1071" style="position:absolute;left:35427;top:7776;width:4495;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0E8QA&#10;AADbAAAADwAAAGRycy9kb3ducmV2LnhtbESPQWsCMRSE74L/IbyCF6nZ7kFkaxQpqIugoLaH3h6b&#10;52bp5iVsUt3++0YQPA4z8w0zX/a2FVfqQuNYwdskA0FcOd1wreDzvH6dgQgRWWPrmBT8UYDlYjiY&#10;Y6HdjY90PcVaJAiHAhWYGH0hZagMWQwT54mTd3GdxZhkV0vd4S3BbSvzLJtKiw2nBYOePgxVP6df&#10;q2C9NeOV3O2/fBkOF5uXfrMdfys1eulX7yAi9fEZfrRLrSCfwv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dBPEAAAA2wAAAA8AAAAAAAAAAAAAAAAAmAIAAGRycy9k&#10;b3ducmV2LnhtbFBLBQYAAAAABAAEAPUAAACJ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7" o:spid="_x0000_s1072" style="position:absolute;left:39924;top:7776;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8" o:spid="_x0000_s1073" style="position:absolute;left:8460;top:9946;width:8995;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F+sEA&#10;AADbAAAADwAAAGRycy9kb3ducmV2LnhtbERPy4rCMBTdD/gP4QpuRNPpYhiqUURQizADvhbuLs21&#10;KTY3oclo5+8niwGXh/OeL3vbigd1oXGs4H2agSCunG64VnA+bSafIEJE1tg6JgW/FGC5GLzNsdDu&#10;yQd6HGMtUgiHAhWYGH0hZagMWQxT54kTd3OdxZhgV0vd4TOF21bmWfYhLTacGgx6Whuq7scfq2Cz&#10;M+OV3H9dfBm+bzYv/XY3vio1GvarGYhIfXyJ/92lVpCns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ARfrBAAAA2wAAAA8AAAAAAAAAAAAAAAAAmAIAAGRycy9kb3du&#10;cmV2LnhtbFBLBQYAAAAABAAEAPUAAACG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9" o:spid="_x0000_s1074" style="position:absolute;left:17455;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gYcUA&#10;AADbAAAADwAAAGRycy9kb3ducmV2LnhtbESPT2sCMRTE74V+h/AKvYhm3UOpW6OIoC4FC/47eHts&#10;npulm5ewibr99qZQ6HGYmd8w03lvW3GjLjSOFYxHGQjiyumGawXHw2r4DiJEZI2tY1LwQwHms+en&#10;KRba3XlHt32sRYJwKFCBidEXUobKkMUwcp44eRfXWYxJdrXUHd4T3LYyz7I3abHhtGDQ09JQ9b2/&#10;WgWrjRks5Of25MvwdbF56debwVmp15d+8QEiUh//w3/tUivIJ/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OBh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0" o:spid="_x0000_s1075" style="position:absolute;left:26446;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IcIA&#10;AADbAAAADwAAAGRycy9kb3ducmV2LnhtbERPz2vCMBS+C/sfwhvsIprOgU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98hwgAAANsAAAAPAAAAAAAAAAAAAAAAAJgCAABkcnMvZG93&#10;bnJldi54bWxQSwUGAAAAAAQABAD1AAAAhw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1" o:spid="_x0000_s1076" style="position:absolute;left:35425;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usUA&#10;AADbAAAADwAAAGRycy9kb3ducmV2LnhtbESPT2sCMRTE74V+h/CEXkSzK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3q6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2" o:spid="_x0000_s1077" style="position:absolute;left:8453;top:12180;width:17993;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kzcUA&#10;AADbAAAADwAAAGRycy9kb3ducmV2LnhtbESPT2sCMRTE74V+h/AKvYhm3UK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eTN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5" o:spid="_x0000_s1078" style="position:absolute;left:8462;top:14360;width:35955;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8ucUA&#10;AADbAAAADwAAAGRycy9kb3ducmV2LnhtbESPT2sCMRTE74LfIbxCL6LZWiq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Hy5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58" o:spid="_x0000_s1079" style="position:absolute;left:26492;top:12176;width:17923;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2h8IA&#10;AADbAAAADwAAAGRycy9kb3ducmV2LnhtbERPz2vCMBS+C/sfwhvsIppOmE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aHwgAAANsAAAAPAAAAAAAAAAAAAAAAAJgCAABkcnMvZG93&#10;bnJldi54bWxQSwUGAAAAAAQABAD1AAAAhwMAAAAA&#10;" filled="f" strokecolor="black [3213]" strokeweight="2pt">
                    <v:textbox>
                      <w:txbxContent>
                        <w:p w:rsidR="008A1DFB" w:rsidRDefault="008A1DFB" w:rsidP="008A1DFB">
                          <w:pPr>
                            <w:pStyle w:val="NormalWeb"/>
                            <w:spacing w:before="0" w:beforeAutospacing="0" w:after="200" w:afterAutospacing="0"/>
                          </w:pPr>
                          <w:r>
                            <w:t> </w:t>
                          </w:r>
                        </w:p>
                      </w:txbxContent>
                    </v:textbox>
                  </v:rect>
                </v:group>
                <v:line id="Straight Connector 63" o:spid="_x0000_s1080" style="position:absolute;visibility:visible;mso-wrap-style:square" from="44678,6613" to="46185,6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8ykccAAADbAAAADwAAAGRycy9kb3ducmV2LnhtbESPQWsCMRSE70L/Q3gFL6Vmq7iUrVFK&#10;VRAPgrZUvb1uXne33bxsk6hbf30jFDwOM/MNM5q0phZHcr6yrOChl4Agzq2uuFDw9jq/fwThA7LG&#10;2jIp+CUPk/FNZ4SZtide03ETChEh7DNUUIbQZFL6vCSDvmcb4uh9WmcwROkKqR2eItzUsp8kqTRY&#10;cVwosaGXkvLvzcEomN7hsvrYpT9utl0t97j/eh/mZ6W6t+3zE4hAbbiG/9sLrSAdwOVL/AFy/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jzKRxwAAANsAAAAPAAAAAAAA&#10;AAAAAAAAAKECAABkcnMvZG93bnJldi54bWxQSwUGAAAAAAQABAD5AAAAlQMAAAAA&#10;" strokecolor="black [3213]" strokeweight="2pt">
                  <v:stroke dashstyle="1 1" endcap="round"/>
                </v:line>
                <v:line id="Straight Connector 64" o:spid="_x0000_s1081" style="position:absolute;visibility:visible;mso-wrap-style:square" from="44678,8936" to="46183,8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aq5ccAAADbAAAADwAAAGRycy9kb3ducmV2LnhtbESPQWsCMRSE70L/Q3gFL6VmK7qUrVFK&#10;VRAPgrZUvb1uXne33bxsk6hbf30jFDwOM/MNM5q0phZHcr6yrOChl4Agzq2uuFDw9jq/fwThA7LG&#10;2jIp+CUPk/FNZ4SZtide03ETChEh7DNUUIbQZFL6vCSDvmcb4uh9WmcwROkKqR2eItzUsp8kqTRY&#10;cVwosaGXkvLvzcEomN7hsvrYpT9utl0t97j/eh/mZ6W6t+3zE4hAbbiG/9sLrSAdwOVL/AFy/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ZqrlxwAAANsAAAAPAAAAAAAA&#10;AAAAAAAAAKECAABkcnMvZG93bnJldi54bWxQSwUGAAAAAAQABAD5AAAAlQMAAAAA&#10;" strokecolor="black [3213]" strokeweight="2pt">
                  <v:stroke dashstyle="1 1" endcap="round"/>
                </v:line>
                <v:line id="Straight Connector 65" o:spid="_x0000_s1082" style="position:absolute;visibility:visible;mso-wrap-style:square" from="44680,11071" to="46185,11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PfscAAADbAAAADwAAAGRycy9kb3ducmV2LnhtbESPQWsCMRSE74X+h/AKXkSzFlzKapRS&#10;WxAPgrZUvb1uXne33bxsk6irv94IQo/DzHzDjKetqcWBnK8sKxj0ExDEudUVFwo+3t96TyB8QNZY&#10;WyYFJ/IwndzfjTHT9sgrOqxDISKEfYYKyhCaTEqfl2TQ921DHL1v6wyGKF0htcNjhJtaPiZJKg1W&#10;HBdKbOilpPx3vTcKZl1cVF/b9M+9bpaLHe5+Pof5WanOQ/s8AhGoDf/hW3uuFaRDuH6JP0BO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g9+xwAAANsAAAAPAAAAAAAA&#10;AAAAAAAAAKECAABkcnMvZG93bnJldi54bWxQSwUGAAAAAAQABAD5AAAAlQMAAAAA&#10;" strokecolor="black [3213]" strokeweight="2pt">
                  <v:stroke dashstyle="1 1" endcap="round"/>
                </v:line>
                <v:line id="Straight Connector 66" o:spid="_x0000_s1083" style="position:absolute;visibility:visible;mso-wrap-style:square" from="44680,13255" to="46185,1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iRCcgAAADbAAAADwAAAGRycy9kb3ducmV2LnhtbESPT0vDQBTE74LfYXmCl2I2CgaJ3QTx&#10;D5QeCm3Ftrdn9plEs2/j7tqm/fTdQsHjMDO/YcblYDqxJedbywpukxQEcWV1y7WC9+XbzQMIH5A1&#10;dpZJwZ48lMXlxRhzbXc8p+0i1CJC2OeooAmhz6X0VUMGfWJ74uh9WWcwROlqqR3uItx08i5NM2mw&#10;5bjQYE/PDVU/iz+j4GWE0/Zznf2619VsusHN98d9dVDq+mp4egQRaAj/4XN7ohVkGZy+xB8giyM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PiRCcgAAADbAAAADwAAAAAA&#10;AAAAAAAAAAChAgAAZHJzL2Rvd25yZXYueG1sUEsFBgAAAAAEAAQA+QAAAJYDAAAAAA==&#10;" strokecolor="black [3213]" strokeweight="2pt">
                  <v:stroke dashstyle="1 1" endcap="round"/>
                </v:line>
                <v:line id="Straight Connector 67" o:spid="_x0000_s1084" style="position:absolute;visibility:visible;mso-wrap-style:square" from="44680,15439" to="46185,1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Q0ksgAAADbAAAADwAAAGRycy9kb3ducmV2LnhtbESPT0sDMRTE74LfITzBS2mzCq5l27SI&#10;f0B6KHQVbW/P5Lm7unlZk9hd/fSmUPA4zMxvmPlysK3Ykw+NYwUXkwwEsXam4UrB89PDeAoiRGSD&#10;rWNS8EMBlovTkzkWxvW8oX0ZK5EgHApUUMfYFVIGXZPFMHEdcfLenbcYk/SVNB77BLetvMyyXFps&#10;OC3U2NFtTfqz/LYK7ka4at62+Ze/f12vdrj7eLnSv0qdnw03MxCRhvgfPrYfjYL8Gg5f0g+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7Q0ksgAAADbAAAADwAAAAAA&#10;AAAAAAAAAAChAgAAZHJzL2Rvd25yZXYueG1sUEsFBgAAAAAEAAQA+QAAAJYDAAAAAA==&#10;" strokecolor="black [3213]" strokeweight="2pt">
                  <v:stroke dashstyle="1 1" endcap="round"/>
                </v:line>
                <v:rect id="Rectangle 74" o:spid="_x0000_s1085" style="position:absolute;left:7975;top:981;width:2241;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g4sUA&#10;AADbAAAADwAAAGRycy9kb3ducmV2LnhtbESPT2sCMRTE74LfIbxCL6LZSqm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DixQAAANsAAAAPAAAAAAAAAAAAAAAAAJgCAABkcnMv&#10;ZG93bnJldi54bWxQSwUGAAAAAAQABAD1AAAAigMAAAAA&#10;" filled="f" strokecolor="black [3213]" strokeweight="2pt">
                  <v:textbox>
                    <w:txbxContent>
                      <w:p w:rsidR="005355E1" w:rsidRDefault="005355E1" w:rsidP="005355E1">
                        <w:pPr>
                          <w:pStyle w:val="NormalWeb"/>
                          <w:spacing w:before="0" w:beforeAutospacing="0" w:after="200" w:afterAutospacing="0"/>
                        </w:pPr>
                        <w:r>
                          <w:t> </w:t>
                        </w:r>
                      </w:p>
                    </w:txbxContent>
                  </v:textbox>
                </v:rect>
                <v:shape id="Text Box 75" o:spid="_x0000_s1086" type="#_x0000_t202" style="position:absolute;left:9793;top:979;width:18831;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5355E1" w:rsidRPr="005355E1" w:rsidRDefault="005355E1">
                        <w:pPr>
                          <w:rPr>
                            <w:sz w:val="18"/>
                          </w:rPr>
                        </w:pPr>
                        <w:r w:rsidRPr="005355E1">
                          <w:rPr>
                            <w:sz w:val="18"/>
                          </w:rPr>
                          <w:t>Slot available to start transmission</w:t>
                        </w:r>
                      </w:p>
                    </w:txbxContent>
                  </v:textbox>
                </v:shape>
                <v:rect id="Rectangle 76" o:spid="_x0000_s1087" style="position:absolute;left:27876;top:981;width:2242;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WssQA&#10;AADbAAAADwAAAGRycy9kb3ducmV2LnhtbESPQYvCMBSE78L+h/AWvGnqHqpUo4ig7EHQrS6Lt0fz&#10;bIvNS2mirf56syB4HGbmG2a26EwlbtS40rKC0TACQZxZXXKu4HhYDyYgnEfWWFkmBXdysJh/9GaY&#10;aNvyD91Sn4sAYZeggsL7OpHSZQUZdENbEwfvbBuDPsgml7rBNsBNJb+iKJYGSw4LBda0Kii7pFej&#10;4IyP/bLc0OMU/+02ozatfreTtVL9z245BeGp8+/wq/2tFYxj+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d1rLEAAAA2wAAAA8AAAAAAAAAAAAAAAAAmAIAAGRycy9k&#10;b3ducmV2LnhtbFBLBQYAAAAABAAEAPUAAACJAwAAAAA=&#10;" fillcolor="#d8d8d8 [2732]" stroked="f" strokeweight="2pt">
                  <v:textbox>
                    <w:txbxContent>
                      <w:p w:rsidR="005355E1" w:rsidRDefault="005355E1" w:rsidP="005355E1">
                        <w:pPr>
                          <w:pStyle w:val="NormalWeb"/>
                          <w:spacing w:before="0" w:beforeAutospacing="0" w:after="200" w:afterAutospacing="0"/>
                        </w:pPr>
                        <w:r>
                          <w:t> </w:t>
                        </w:r>
                      </w:p>
                    </w:txbxContent>
                  </v:textbox>
                </v:rect>
                <v:shape id="Text Box 75" o:spid="_x0000_s1088" type="#_x0000_t202" style="position:absolute;left:29804;top:987;width:10552;height:2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5355E1" w:rsidRDefault="005355E1" w:rsidP="005355E1">
                        <w:pPr>
                          <w:pStyle w:val="NormalWeb"/>
                          <w:spacing w:before="0" w:beforeAutospacing="0" w:after="200" w:afterAutospacing="0"/>
                        </w:pPr>
                        <w:r>
                          <w:rPr>
                            <w:rFonts w:eastAsia="Calibri"/>
                            <w:sz w:val="18"/>
                            <w:szCs w:val="18"/>
                          </w:rPr>
                          <w:t>Slot for repetition</w:t>
                        </w:r>
                      </w:p>
                    </w:txbxContent>
                  </v:textbox>
                </v:shape>
                <v:group id="Group 96" o:spid="_x0000_s1089" style="position:absolute;left:7987;top:16642;width:35953;height:3006" coordorigin="7987,17196" coordsize="35953,3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78" o:spid="_x0000_s1090" style="position:absolute;left:7987;top:17196;width:35953;height:2452" coordorigin="7987,17196" coordsize="35953,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type id="_x0000_t32" coordsize="21600,21600" o:spt="32" o:oned="t" path="m,l21600,21600e" filled="f">
                      <v:path arrowok="t" fillok="f" o:connecttype="none"/>
                      <o:lock v:ext="edit" shapetype="t"/>
                    </v:shapetype>
                    <v:shape id="Straight Arrow Connector 71" o:spid="_x0000_s1091" type="#_x0000_t32" style="position:absolute;left:7987;top:19648;width:3595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h9EsMAAADbAAAADwAAAGRycy9kb3ducmV2LnhtbESPS4vCQBCE7wv7H4Ze2Ns6UfBBdBQR&#10;BC8LvlC8NZk2CWZ6QqbV+O8dQfBYVNVX1GTWukrdqAmlZwPdTgKKOPO25NzAfrf8G4EKgmyx8kwG&#10;HhRgNv3+mmBq/Z03dNtKriKEQ4oGCpE61TpkBTkMHV8TR+/sG4cSZZNr2+A9wl2le0ky0A5LjgsF&#10;1rQoKLtsr87AZnjt93v/y0z0qV240/ooh9XRmN+fdj4GJdTKJ/xur6yBYRdeX+IP0N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IfRLDAAAA2wAAAA8AAAAAAAAAAAAA&#10;AAAAoQIAAGRycy9kb3ducmV2LnhtbFBLBQYAAAAABAAEAPkAAACRAwAAAAA=&#10;" strokecolor="black [3213]" strokeweight="2pt">
                      <v:stroke endarrow="open"/>
                    </v:shape>
                    <v:shape id="Text Box 72" o:spid="_x0000_s1092" type="#_x0000_t202" style="position:absolute;left:19413;top:17196;width:12256;height:2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rsidR="00820B3B" w:rsidRPr="00820B3B" w:rsidRDefault="00820B3B">
                            <w:pPr>
                              <w:rPr>
                                <w:sz w:val="18"/>
                              </w:rPr>
                            </w:pPr>
                            <w:r w:rsidRPr="00820B3B">
                              <w:rPr>
                                <w:sz w:val="18"/>
                              </w:rPr>
                              <w:t>Consecutive TS1 slots</w:t>
                            </w:r>
                          </w:p>
                        </w:txbxContent>
                      </v:textbox>
                    </v:shape>
                  </v:group>
                  <v:line id="Straight Connector 80" o:spid="_x0000_s1093" style="position:absolute;visibility:visible;mso-wrap-style:square" from="7987,19175" to="7987,20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UbcEAAADbAAAADwAAAGRycy9kb3ducmV2LnhtbERP3WrCMBS+H+wdwhnsbk03mNRqlCEO&#10;hbGBrQ9waI5Nf3JSmmjr2y8Xg11+fP/r7Wx7caPRN44VvCYpCOLK6YZrBefy8yUD4QOyxt4xKbiT&#10;h+3m8WGNuXYTn+hWhFrEEPY5KjAhDLmUvjJk0SduII7cxY0WQ4RjLfWIUwy3vXxL04W02HBsMDjQ&#10;zlDVFVerYBnOrdl3h+yreC+nn4X5rtuLVur5af5YgQg0h3/xn/uoFWRxffwSf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pBRtwQAAANsAAAAPAAAAAAAAAAAAAAAA&#10;AKECAABkcnMvZG93bnJldi54bWxQSwUGAAAAAAQABAD5AAAAjwMAAAAA&#10;" strokecolor="black [3213]" strokeweight="2pt"/>
                  <v:line id="Straight Connector 81" o:spid="_x0000_s1094" style="position:absolute;visibility:visible;mso-wrap-style:square" from="10259,19187" to="10259,2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x9sQAAADbAAAADwAAAGRycy9kb3ducmV2LnhtbESP0WrCQBRE34X+w3KFvunGgpKmbkRK&#10;xUKpYPQDLtlrNjF7N2RXk/59t1DwcZiZM8x6M9pW3Kn3tWMFi3kCgrh0uuZKwfm0m6UgfEDW2Dom&#10;BT/kYZM/TdaYaTfwke5FqESEsM9QgQmhy6T0pSGLfu464uhdXG8xRNlXUvc4RLht5UuSrKTFmuOC&#10;wY7eDZXX4mYVvIZzYz6u+/SrWJ6Gw8p8V81FK/U8HbdvIAKN4RH+b39qBekC/r7EH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6LH2xAAAANsAAAAPAAAAAAAAAAAA&#10;AAAAAKECAABkcnMvZG93bnJldi54bWxQSwUGAAAAAAQABAD5AAAAkgMAAAAA&#10;" strokecolor="black [3213]" strokeweight="2pt"/>
                  <v:line id="Straight Connector 82" o:spid="_x0000_s1095" style="position:absolute;visibility:visible;mso-wrap-style:square" from="12481,19188" to="12481,2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vgcQAAADbAAAADwAAAGRycy9kb3ducmV2LnhtbESP0WrCQBRE3wv+w3IF3+pGoRKjG5HS&#10;UqG0YPQDLtlrNjF7N2S3Jv69Wyj0cZiZM8x2N9pW3Kj3tWMFi3kCgrh0uuZKwfn0/pyC8AFZY+uY&#10;FNzJwy6fPG0x027gI92KUIkIYZ+hAhNCl0npS0MW/dx1xNG7uN5iiLKvpO5xiHDbymWSrKTFmuOC&#10;wY5eDZXX4scqWIdzY96uH+ln8XIavlfmq2ouWqnZdNxvQAQaw3/4r33QCtIl/H6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Oi+BxAAAANsAAAAPAAAAAAAAAAAA&#10;AAAAAKECAABkcnMvZG93bnJldi54bWxQSwUGAAAAAAQABAD5AAAAkgMAAAAA&#10;" strokecolor="black [3213]" strokeweight="2pt"/>
                  <v:line id="Straight Connector 83" o:spid="_x0000_s1096" style="position:absolute;visibility:visible;mso-wrap-style:square" from="14729,19188" to="14729,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KGsMAAADbAAAADwAAAGRycy9kb3ducmV2LnhtbESP0WrCQBRE3wX/YblC33TTFiVNXUWk&#10;UqEoNPoBl+w1G83eDdnVpH/fFQQfh5k5w8yXva3FjVpfOVbwOklAEBdOV1wqOB424xSED8gaa8ek&#10;4I88LBfDwRwz7Tr+pVseShEh7DNUYEJoMil9Yciin7iGOHon11oMUbal1C12EW5r+ZYkM2mx4rhg&#10;sKG1oeKSX62Cj3A8m6/Ld/qTTw/dfmZ25fmklXoZ9atPEIH68Aw/2lutIH2H+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2ihrDAAAA2wAAAA8AAAAAAAAAAAAA&#10;AAAAoQIAAGRycy9kb3ducmV2LnhtbFBLBQYAAAAABAAEAPkAAACRAwAAAAA=&#10;" strokecolor="black [3213]" strokeweight="2pt"/>
                  <v:line id="Straight Connector 84" o:spid="_x0000_s1097" style="position:absolute;visibility:visible;mso-wrap-style:square" from="16971,19188" to="16971,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8SbsMAAADbAAAADwAAAGRycy9kb3ducmV2LnhtbESP0WrCQBRE3wX/YblC33TTUiVNXUWk&#10;UqEoNPoBl+w1G83eDdnVpH/fFQQfh5k5w8yXva3FjVpfOVbwOklAEBdOV1wqOB424xSED8gaa8ek&#10;4I88LBfDwRwz7Tr+pVseShEh7DNUYEJoMil9Yciin7iGOHon11oMUbal1C12EW5r+ZYkM2mx4rhg&#10;sKG1oeKSX62Cj3A8m6/Ld/qTTw/dfmZ25fmklXoZ9atPEIH68Aw/2lutIH2H+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fEm7DAAAA2wAAAA8AAAAAAAAAAAAA&#10;AAAAoQIAAGRycy9kb3ducmV2LnhtbFBLBQYAAAAABAAEAPkAAACRAwAAAAA=&#10;" strokecolor="black [3213]" strokeweight="2pt"/>
                  <v:line id="Straight Connector 85" o:spid="_x0000_s1098" style="position:absolute;visibility:visible;mso-wrap-style:square" from="19225,19189" to="19225,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39cMAAADbAAAADwAAAGRycy9kb3ducmV2LnhtbESP0WrCQBRE3wv+w3IF35qNBSVNXUVK&#10;SwWxYPQDLtlrNpq9G7JbE//eFYQ+DjNzhlmsBtuIK3W+dqxgmqQgiEuna64UHA/frxkIH5A1No5J&#10;wY08rJajlwXm2vW8p2sRKhEh7HNUYEJocyl9aciiT1xLHL2T6yyGKLtK6g77CLeNfEvTubRYc1ww&#10;2NKnofJS/FkF7+F4Nl+Xn2xbzA7979zsqvNJKzUZD+sPEIGG8B9+tjdaQTaD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Tt/XDAAAA2wAAAA8AAAAAAAAAAAAA&#10;AAAAoQIAAGRycy9kb3ducmV2LnhtbFBLBQYAAAAABAAEAPkAAACRAwAAAAA=&#10;" strokecolor="black [3213]" strokeweight="2pt"/>
                  <v:line id="Straight Connector 86" o:spid="_x0000_s1099" style="position:absolute;visibility:visible;mso-wrap-style:square" from="21472,19175" to="21472,20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pgsQAAADbAAAADwAAAGRycy9kb3ducmV2LnhtbESP0WrCQBRE3wv9h+UKfasbC4aYupFS&#10;KhZKBaMfcMneZKPZuyG7mvTvu4WCj8PMnGHWm8l24kaDbx0rWMwTEMSV0y03Ck7H7XMGwgdkjZ1j&#10;UvBDHjbF48Mac+1GPtCtDI2IEPY5KjAh9LmUvjJk0c9dTxy92g0WQ5RDI/WAY4TbTr4kSSotthwX&#10;DPb0bqi6lFerYBVOZ/Nx2WVf5fI47lPz3ZxrrdTTbHp7BRFoCvfwf/tTK8hS+PsSf4As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ASmCxAAAANsAAAAPAAAAAAAAAAAA&#10;AAAAAKECAABkcnMvZG93bnJldi54bWxQSwUGAAAAAAQABAD5AAAAkgMAAAAA&#10;" strokecolor="black [3213]" strokeweight="2pt"/>
                  <v:line id="Straight Connector 87" o:spid="_x0000_s1100" style="position:absolute;visibility:visible;mso-wrap-style:square" from="23712,19150" to="23712,20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2MGcMAAADbAAAADwAAAGRycy9kb3ducmV2LnhtbESP0WrCQBRE3wv+w3IF3+pGQRujq4go&#10;LZQKRj/gkr1mo9m7Ibua9O+7hUIfh5k5w6w2va3Fk1pfOVYwGScgiAunKy4VXM6H1xSED8gaa8ek&#10;4Js8bNaDlxVm2nV8omceShEh7DNUYEJoMil9YciiH7uGOHpX11oMUbal1C12EW5rOU2SubRYcVww&#10;2NDOUHHPH1bBIlxuZn9/Tz/z2bk7zs1XebtqpUbDfrsEEagP/+G/9odWkL7B75f4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NjBnDAAAA2wAAAA8AAAAAAAAAAAAA&#10;AAAAoQIAAGRycy9kb3ducmV2LnhtbFBLBQYAAAAABAAEAPkAAACRAwAAAAA=&#10;" strokecolor="black [3213]" strokeweight="2pt"/>
                  <v:line id="Straight Connector 88" o:spid="_x0000_s1101" style="position:absolute;visibility:visible;mso-wrap-style:square" from="25962,19189" to="25962,20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Ya8EAAADbAAAADwAAAGRycy9kb3ducmV2LnhtbERP3WrCMBS+H+wdwhnsbk03mNRqlCEO&#10;hbGBrQ9waI5Nf3JSmmjr2y8Xg11+fP/r7Wx7caPRN44VvCYpCOLK6YZrBefy8yUD4QOyxt4xKbiT&#10;h+3m8WGNuXYTn+hWhFrEEPY5KjAhDLmUvjJk0SduII7cxY0WQ4RjLfWIUwy3vXxL04W02HBsMDjQ&#10;zlDVFVerYBnOrdl3h+yreC+nn4X5rtuLVur5af5YgQg0h3/xn/uoFWRxbPwSf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0hhrwQAAANsAAAAPAAAAAAAAAAAAAAAA&#10;AKECAABkcnMvZG93bnJldi54bWxQSwUGAAAAAAQABAD5AAAAjwMAAAAA&#10;" strokecolor="black [3213]" strokeweight="2pt"/>
                  <v:line id="Straight Connector 89" o:spid="_x0000_s1102" style="position:absolute;visibility:visible;mso-wrap-style:square" from="28208,19190" to="28208,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698MMAAADbAAAADwAAAGRycy9kb3ducmV2LnhtbESP0WrCQBRE3wv+w3KFvtWNBSVGVxGp&#10;WBALRj/gkr1mo9m7Ibua9O+7gtDHYWbOMItVb2vxoNZXjhWMRwkI4sLpiksF59P2IwXhA7LG2jEp&#10;+CUPq+XgbYGZdh0f6ZGHUkQI+wwVmBCaTEpfGLLoR64hjt7FtRZDlG0pdYtdhNtafibJVFqsOC4Y&#10;bGhjqLjld6tgFs5X83Xbpft8cup+puZQXi9aqfdhv56DCNSH//Cr/a0VpDN4fo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evfDDAAAA2wAAAA8AAAAAAAAAAAAA&#10;AAAAoQIAAGRycy9kb3ducmV2LnhtbFBLBQYAAAAABAAEAPkAAACRAwAAAAA=&#10;" strokecolor="black [3213]" strokeweight="2pt"/>
                  <v:line id="Straight Connector 90" o:spid="_x0000_s1103" style="position:absolute;visibility:visible;mso-wrap-style:square" from="30437,19190" to="30437,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2CsMAAAADbAAAADwAAAGRycy9kb3ducmV2LnhtbERPzWrCQBC+C32HZQq96UahYlNXkVJp&#10;oSgYfYAhO2aj2dmQ3Zr07TsHwePH979cD75RN+piHdjAdJKBIi6DrbkycDpuxwtQMSFbbAKTgT+K&#10;sF49jZaY29DzgW5FqpSEcMzRgEupzbWOpSOPcRJaYuHOofOYBHaVth32Eu4bPcuyufZYszQ4bOnD&#10;UXktfr2Bt3S6uM/r1+KneD32+7nbVZezNebledi8g0o0pIf47v624pP18kV+gF7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9grDAAAAA2wAAAA8AAAAAAAAAAAAAAAAA&#10;oQIAAGRycy9kb3ducmV2LnhtbFBLBQYAAAAABAAEAPkAAACOAwAAAAA=&#10;" strokecolor="black [3213]" strokeweight="2pt"/>
                  <v:line id="Straight Connector 91" o:spid="_x0000_s1104" style="position:absolute;visibility:visible;mso-wrap-style:square" from="32704,19191" to="32704,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EnK8IAAADbAAAADwAAAGRycy9kb3ducmV2LnhtbESP0YrCMBRE34X9h3AF3zRVWNFqFFmU&#10;FRYFqx9waa5NtbkpTbTdv98sCD4OM2eGWa47W4knNb50rGA8SkAQ506XXCi4nHfDGQgfkDVWjknB&#10;L3lYrz56S0y1a/lEzywUIpawT1GBCaFOpfS5IYt+5Gri6F1dYzFE2RRSN9jGclvJSZJMpcWS44LB&#10;mr4M5ffsYRXMw+Vmtvfv2U/2eW6PU3Moblet1KDfbRYgAnXhHX7Rex25Mfx/iT9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EnK8IAAADbAAAADwAAAAAAAAAAAAAA&#10;AAChAgAAZHJzL2Rvd25yZXYueG1sUEsFBgAAAAAEAAQA+QAAAJADAAAAAA==&#10;" strokecolor="black [3213]" strokeweight="2pt"/>
                  <v:line id="Straight Connector 92" o:spid="_x0000_s1105" style="position:absolute;visibility:visible;mso-wrap-style:square" from="34964,19191" to="34964,2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5XMQAAADbAAAADwAAAGRycy9kb3ducmV2LnhtbESP0WrCQBRE3wv9h+UWfKubCorGbKSI&#10;RaG0YMwHXLI32Wj2bshuTfr33UKhj8PMmWGy3WQ7cafBt44VvMwTEMSV0y03CsrL2/MahA/IGjvH&#10;pOCbPOzyx4cMU+1GPtO9CI2IJexTVGBC6FMpfWXIop+7njh6tRsshiiHRuoBx1huO7lIkpW02HJc&#10;MNjT3lB1K76sgk0or+ZwO67fi+Vl/FyZj+Zaa6VmT9PrFkSgKfyH/+iTjtwCfr/EHy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47lcxAAAANsAAAAPAAAAAAAAAAAA&#10;AAAAAKECAABkcnMvZG93bnJldi54bWxQSwUGAAAAAAQABAD5AAAAkgMAAAAA&#10;" strokecolor="black [3213]" strokeweight="2pt"/>
                  <v:line id="Straight Connector 93" o:spid="_x0000_s1106" style="position:absolute;visibility:visible;mso-wrap-style:square" from="37199,19191" to="37199,2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8cx8MAAADbAAAADwAAAGRycy9kb3ducmV2LnhtbESP0WrCQBRE3wv9h+UWfNNNKxVNXUWk&#10;YkEUjH7AJXvNRrN3Q3Y18e9dQejjMHNmmOm8s5W4UeNLxwo+BwkI4tzpkgsFx8OqPwbhA7LGyjEp&#10;uJOH+ez9bYqpdi3v6ZaFQsQS9ikqMCHUqZQ+N2TRD1xNHL2TayyGKJtC6gbbWG4r+ZUkI2mx5Lhg&#10;sKalofySXa2CSTieze9lPd5k34d2NzLb4nzSSvU+usUPiEBd+A+/6D8duSE8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vHMfDAAAA2wAAAA8AAAAAAAAAAAAA&#10;AAAAoQIAAGRycy9kb3ducmV2LnhtbFBLBQYAAAAABAAEAPkAAACRAwAAAAA=&#10;" strokecolor="black [3213]" strokeweight="2pt"/>
                  <v:line id="Straight Connector 94" o:spid="_x0000_s1107" style="position:absolute;visibility:visible;mso-wrap-style:square" from="39445,19192" to="39445,2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aEs8MAAADbAAAADwAAAGRycy9kb3ducmV2LnhtbESP0WrCQBRE3wv9h+UWfNNNixVNXUWk&#10;YkEUjH7AJXvNRrN3Q3Y18e9dQejjMHNmmOm8s5W4UeNLxwo+BwkI4tzpkgsFx8OqPwbhA7LGyjEp&#10;uJOH+ez9bYqpdi3v6ZaFQsQS9ikqMCHUqZQ+N2TRD1xNHL2TayyGKJtC6gbbWG4r+ZUkI2mx5Lhg&#10;sKalofySXa2CSTieze9lPd5k34d2NzLb4nzSSvU+usUPiEBd+A+/6D8duSE8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GhLPDAAAA2wAAAA8AAAAAAAAAAAAA&#10;AAAAoQIAAGRycy9kb3ducmV2LnhtbFBLBQYAAAAABAAEAPkAAACRAwAAAAA=&#10;" strokecolor="black [3213]" strokeweight="2pt"/>
                  <v:line id="Straight Connector 95" o:spid="_x0000_s1108" style="position:absolute;visibility:visible;mso-wrap-style:square" from="41691,19192" to="41691,2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ohKMQAAADbAAAADwAAAGRycy9kb3ducmV2LnhtbESP3WrCQBSE7wt9h+UUvKubFiIaXUMR&#10;i0JpwegDHLLHbH72bMiuJn37bqHQy2Hmm2E2+WQ7cafB144VvMwTEMSl0zVXCi7n9+clCB+QNXaO&#10;ScE3eci3jw8bzLQb+UT3IlQilrDPUIEJoc+k9KUhi37ueuLoXd1gMUQ5VFIPOMZy28nXJFlIizXH&#10;BYM97QyVbXGzClbh0ph9e1h+FOl5/FqYz6q5aqVmT9PbGkSgKfyH/+ijjlwK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iEoxAAAANsAAAAPAAAAAAAAAAAA&#10;AAAAAKECAABkcnMvZG93bnJldi54bWxQSwUGAAAAAAQABAD5AAAAkgMAAAAA&#10;" strokecolor="black [3213]" strokeweight="2pt"/>
                </v:group>
                <v:line id="Straight Connector 34" o:spid="_x0000_s1109" style="position:absolute;visibility:visible;mso-wrap-style:square" from="4476,16635" to="4476,18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WF+MgAAADbAAAADwAAAGRycy9kb3ducmV2LnhtbESPQUvDQBSE7wX/w/IEL6Xd2NYiMZtS&#10;rAXpodBa1N6e2WcSm30bd9c2+utdoeBxmJlvmGzWmUYcyfnasoLrYQKCuLC65lLB7mk5uAXhA7LG&#10;xjIp+CYPs/yil2Gq7Yk3dNyGUkQI+xQVVCG0qZS+qMigH9qWOHrv1hkMUbpSaoenCDeNHCXJVBqs&#10;OS5U2NJ9RcVh+2UULPq4qt9ep5/u4WW92uP+4/mm+FHq6rKb34EI1IX/8Ln9qBWMJ/D3Jf4Amf8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NWF+MgAAADbAAAADwAAAAAA&#10;AAAAAAAAAAChAgAAZHJzL2Rvd25yZXYueG1sUEsFBgAAAAAEAAQA+QAAAJYDAAAAAA==&#10;" strokecolor="black [3213]" strokeweight="2pt">
                  <v:stroke dashstyle="1 1" endcap="round"/>
                </v:line>
                <w10:anchorlock/>
              </v:group>
            </w:pict>
          </mc:Fallback>
        </mc:AlternateContent>
      </w:r>
    </w:p>
    <w:p w:rsidR="007F468D" w:rsidRPr="001E0F3C" w:rsidRDefault="00E40B75" w:rsidP="00441A83">
      <w:pPr>
        <w:pStyle w:val="Caption"/>
        <w:rPr>
          <w:lang w:val="en-US"/>
        </w:rPr>
      </w:pPr>
      <w:bookmarkStart w:id="5" w:name="_Ref400615330"/>
      <w:r w:rsidRPr="001E0F3C">
        <w:rPr>
          <w:lang w:val="en-US"/>
        </w:rPr>
        <w:t xml:space="preserve">Figure </w:t>
      </w:r>
      <w:r w:rsidR="00CF0F76">
        <w:fldChar w:fldCharType="begin"/>
      </w:r>
      <w:r w:rsidR="00CF0F76" w:rsidRPr="001E0F3C">
        <w:rPr>
          <w:lang w:val="en-US"/>
        </w:rPr>
        <w:instrText xml:space="preserve"> SEQ Figure \* ARABIC </w:instrText>
      </w:r>
      <w:r w:rsidR="00CF0F76">
        <w:fldChar w:fldCharType="separate"/>
      </w:r>
      <w:r w:rsidR="0023610B">
        <w:rPr>
          <w:noProof/>
          <w:lang w:val="en-US"/>
        </w:rPr>
        <w:t>1</w:t>
      </w:r>
      <w:r w:rsidR="00CF0F76">
        <w:rPr>
          <w:noProof/>
        </w:rPr>
        <w:fldChar w:fldCharType="end"/>
      </w:r>
      <w:bookmarkEnd w:id="5"/>
      <w:r w:rsidRPr="001E0F3C">
        <w:rPr>
          <w:lang w:val="en-US"/>
        </w:rPr>
        <w:t>: Illustration of coverage class repetition mapping</w:t>
      </w:r>
    </w:p>
    <w:p w:rsidR="00384420" w:rsidRPr="001E0F3C" w:rsidRDefault="00141AEF" w:rsidP="00384420">
      <w:pPr>
        <w:pStyle w:val="BodyText"/>
        <w:rPr>
          <w:lang w:val="en-US"/>
        </w:rPr>
      </w:pPr>
      <w:r w:rsidRPr="001E0F3C">
        <w:rPr>
          <w:lang w:val="en-US"/>
        </w:rPr>
        <w:t xml:space="preserve">The first RACH burst in a full cycle of RACH bursts, that spans a full </w:t>
      </w:r>
      <w:proofErr w:type="spellStart"/>
      <w:r w:rsidRPr="001E0F3C">
        <w:rPr>
          <w:lang w:val="en-US"/>
        </w:rPr>
        <w:t>hyperframe</w:t>
      </w:r>
      <w:proofErr w:type="spellEnd"/>
      <w:r w:rsidRPr="001E0F3C">
        <w:rPr>
          <w:lang w:val="en-US"/>
        </w:rPr>
        <w:t xml:space="preserve">, corresponds to TS1 of the TDMA frame for which FN = 0. </w:t>
      </w:r>
      <w:r w:rsidR="000909B1" w:rsidRPr="001E0F3C">
        <w:rPr>
          <w:lang w:val="en-US"/>
        </w:rPr>
        <w:t xml:space="preserve">It is assumed that all </w:t>
      </w:r>
      <w:r w:rsidR="004C1838" w:rsidRPr="001E0F3C">
        <w:rPr>
          <w:lang w:val="en-US"/>
        </w:rPr>
        <w:t xml:space="preserve">coverage </w:t>
      </w:r>
      <w:r w:rsidR="000909B1" w:rsidRPr="001E0F3C">
        <w:rPr>
          <w:lang w:val="en-US"/>
        </w:rPr>
        <w:t>classes transmit on the same timeslot</w:t>
      </w:r>
      <w:r w:rsidR="000F4942" w:rsidRPr="001E0F3C">
        <w:rPr>
          <w:lang w:val="en-US"/>
        </w:rPr>
        <w:t xml:space="preserve">. Collisions are possible with both interferers of the same class and with interferers of all other classes. </w:t>
      </w:r>
    </w:p>
    <w:p w:rsidR="00384420" w:rsidRPr="00036A8A" w:rsidRDefault="00384420" w:rsidP="00401C4C">
      <w:pPr>
        <w:pStyle w:val="Heading2"/>
        <w:numPr>
          <w:ilvl w:val="1"/>
          <w:numId w:val="23"/>
        </w:numPr>
        <w:rPr>
          <w:lang w:val="en-GB"/>
        </w:rPr>
      </w:pPr>
      <w:bookmarkStart w:id="6" w:name="_Ref399431633"/>
      <w:r w:rsidRPr="00036A8A">
        <w:rPr>
          <w:lang w:val="en-GB"/>
        </w:rPr>
        <w:t>Interference model</w:t>
      </w:r>
      <w:bookmarkEnd w:id="6"/>
    </w:p>
    <w:p w:rsidR="008D2377" w:rsidRPr="001E0F3C" w:rsidRDefault="008D2377" w:rsidP="00480BB9">
      <w:pPr>
        <w:pStyle w:val="BodyText"/>
        <w:rPr>
          <w:lang w:val="en-US"/>
        </w:rPr>
      </w:pPr>
      <w:r w:rsidRPr="001E0F3C">
        <w:rPr>
          <w:lang w:val="en-US"/>
        </w:rPr>
        <w:t xml:space="preserve">RACH collisions are modeled with </w:t>
      </w:r>
      <w:r w:rsidR="00401C4C" w:rsidRPr="001E0F3C">
        <w:rPr>
          <w:lang w:val="en-US"/>
        </w:rPr>
        <w:t xml:space="preserve">repeated </w:t>
      </w:r>
      <w:r w:rsidRPr="001E0F3C">
        <w:rPr>
          <w:lang w:val="en-US"/>
        </w:rPr>
        <w:t>interfering normal bursts with a</w:t>
      </w:r>
      <w:r w:rsidR="00E90C70" w:rsidRPr="001E0F3C">
        <w:rPr>
          <w:lang w:val="en-US"/>
        </w:rPr>
        <w:t>n arrival</w:t>
      </w:r>
      <w:r w:rsidRPr="001E0F3C">
        <w:rPr>
          <w:lang w:val="en-US"/>
        </w:rPr>
        <w:t xml:space="preserve"> intensity modeled by a P</w:t>
      </w:r>
      <w:r w:rsidR="00767E4E" w:rsidRPr="001E0F3C">
        <w:rPr>
          <w:lang w:val="en-US"/>
        </w:rPr>
        <w:t>oisson</w:t>
      </w:r>
      <w:r w:rsidRPr="001E0F3C">
        <w:rPr>
          <w:lang w:val="en-US"/>
        </w:rPr>
        <w:t xml:space="preserve"> process. When an interferer of </w:t>
      </w:r>
      <w:r w:rsidR="004C1838" w:rsidRPr="001E0F3C">
        <w:rPr>
          <w:lang w:val="en-US"/>
        </w:rPr>
        <w:t xml:space="preserve">coverage </w:t>
      </w:r>
      <w:r w:rsidRPr="001E0F3C">
        <w:rPr>
          <w:lang w:val="en-US"/>
        </w:rPr>
        <w:t xml:space="preserve">class X is born, that same burst is repeated </w:t>
      </w:r>
      <w:r w:rsidR="00E5219B" w:rsidRPr="001E0F3C">
        <w:rPr>
          <w:lang w:val="en-US"/>
        </w:rPr>
        <w:t>2</w:t>
      </w:r>
      <w:r w:rsidR="00E5219B" w:rsidRPr="001E0F3C">
        <w:rPr>
          <w:vertAlign w:val="superscript"/>
          <w:lang w:val="en-US"/>
        </w:rPr>
        <w:t>(X-1)</w:t>
      </w:r>
      <w:r w:rsidRPr="001E0F3C">
        <w:rPr>
          <w:lang w:val="en-US"/>
        </w:rPr>
        <w:t xml:space="preserve"> times with TSC according to Section </w:t>
      </w:r>
      <w:r>
        <w:fldChar w:fldCharType="begin"/>
      </w:r>
      <w:r w:rsidRPr="001E0F3C">
        <w:rPr>
          <w:lang w:val="en-US"/>
        </w:rPr>
        <w:instrText xml:space="preserve"> REF _Ref399489056 \r \h </w:instrText>
      </w:r>
      <w:r>
        <w:fldChar w:fldCharType="separate"/>
      </w:r>
      <w:r w:rsidR="0023610B">
        <w:rPr>
          <w:lang w:val="en-US"/>
        </w:rPr>
        <w:t>2.2</w:t>
      </w:r>
      <w:r>
        <w:fldChar w:fldCharType="end"/>
      </w:r>
      <w:r w:rsidRPr="001E0F3C">
        <w:rPr>
          <w:lang w:val="en-US"/>
        </w:rPr>
        <w:t>.</w:t>
      </w:r>
      <w:r w:rsidR="0034408F" w:rsidRPr="001E0F3C">
        <w:rPr>
          <w:lang w:val="en-US"/>
        </w:rPr>
        <w:t xml:space="preserve"> The distribution between classes is assumed to be 0.6, 0.2, 0.1, 0.05</w:t>
      </w:r>
      <w:r w:rsidR="0034408F" w:rsidRPr="004F5475">
        <w:rPr>
          <w:color w:val="FF0000"/>
          <w:lang w:val="en-US"/>
        </w:rPr>
        <w:t>, 0.0</w:t>
      </w:r>
      <w:r w:rsidR="00687B04" w:rsidRPr="004F5475">
        <w:rPr>
          <w:color w:val="FF0000"/>
          <w:lang w:val="en-US"/>
        </w:rPr>
        <w:t>2</w:t>
      </w:r>
      <w:r w:rsidR="0034408F" w:rsidRPr="004F5475">
        <w:rPr>
          <w:color w:val="FF0000"/>
          <w:lang w:val="en-US"/>
        </w:rPr>
        <w:t>5</w:t>
      </w:r>
      <w:r w:rsidR="00687B04" w:rsidRPr="004F5475">
        <w:rPr>
          <w:color w:val="FF0000"/>
          <w:lang w:val="en-US"/>
        </w:rPr>
        <w:t xml:space="preserve">, </w:t>
      </w:r>
      <w:proofErr w:type="gramStart"/>
      <w:r w:rsidR="00687B04" w:rsidRPr="004F5475">
        <w:rPr>
          <w:color w:val="FF0000"/>
          <w:lang w:val="en-US"/>
        </w:rPr>
        <w:t>0.025</w:t>
      </w:r>
      <w:proofErr w:type="gramEnd"/>
      <w:r w:rsidR="0034408F" w:rsidRPr="004F5475">
        <w:rPr>
          <w:color w:val="FF0000"/>
          <w:lang w:val="en-US"/>
        </w:rPr>
        <w:t xml:space="preserve"> </w:t>
      </w:r>
      <w:r w:rsidR="0034408F" w:rsidRPr="001E0F3C">
        <w:rPr>
          <w:lang w:val="en-US"/>
        </w:rPr>
        <w:t xml:space="preserve">for class 1, 2, </w:t>
      </w:r>
      <w:r w:rsidR="00401C4C" w:rsidRPr="001E0F3C">
        <w:rPr>
          <w:lang w:val="en-US"/>
        </w:rPr>
        <w:t>3</w:t>
      </w:r>
      <w:r w:rsidR="0034408F" w:rsidRPr="001E0F3C">
        <w:rPr>
          <w:lang w:val="en-US"/>
        </w:rPr>
        <w:t xml:space="preserve">, </w:t>
      </w:r>
      <w:r w:rsidR="00401C4C" w:rsidRPr="001E0F3C">
        <w:rPr>
          <w:lang w:val="en-US"/>
        </w:rPr>
        <w:t>4</w:t>
      </w:r>
      <w:r w:rsidR="0034408F" w:rsidRPr="001E0F3C">
        <w:rPr>
          <w:lang w:val="en-US"/>
        </w:rPr>
        <w:t xml:space="preserve">, </w:t>
      </w:r>
      <w:r w:rsidR="00401C4C" w:rsidRPr="001E0F3C">
        <w:rPr>
          <w:lang w:val="en-US"/>
        </w:rPr>
        <w:t>5</w:t>
      </w:r>
      <w:r w:rsidR="00687B04" w:rsidRPr="004F5475">
        <w:rPr>
          <w:color w:val="FF0000"/>
          <w:lang w:val="en-US"/>
        </w:rPr>
        <w:t>, 6</w:t>
      </w:r>
      <w:r w:rsidR="00401C4C" w:rsidRPr="001E0F3C">
        <w:rPr>
          <w:lang w:val="en-US"/>
        </w:rPr>
        <w:t xml:space="preserve"> </w:t>
      </w:r>
      <w:r w:rsidR="0034408F" w:rsidRPr="001E0F3C">
        <w:rPr>
          <w:lang w:val="en-US"/>
        </w:rPr>
        <w:t xml:space="preserve">respectively. </w:t>
      </w:r>
      <w:r w:rsidR="004C1838" w:rsidRPr="001E0F3C">
        <w:rPr>
          <w:lang w:val="en-US"/>
        </w:rPr>
        <w:t xml:space="preserve">This is an initial assumption </w:t>
      </w:r>
      <w:r w:rsidR="00401C4C" w:rsidRPr="001E0F3C">
        <w:rPr>
          <w:lang w:val="en-US"/>
        </w:rPr>
        <w:t>that needs to be updated once a complete path loss model has been agreed</w:t>
      </w:r>
      <w:r w:rsidR="00B23077" w:rsidRPr="001E0F3C">
        <w:rPr>
          <w:lang w:val="en-US"/>
        </w:rPr>
        <w:t>.</w:t>
      </w:r>
    </w:p>
    <w:p w:rsidR="00207DDA" w:rsidRPr="001E0F3C" w:rsidRDefault="00EA1093" w:rsidP="00480BB9">
      <w:pPr>
        <w:pStyle w:val="BodyText"/>
        <w:rPr>
          <w:lang w:val="en-US"/>
        </w:rPr>
      </w:pPr>
      <w:r w:rsidRPr="001E0F3C">
        <w:rPr>
          <w:lang w:val="en-US"/>
        </w:rPr>
        <w:t>The total arrival intensity for RACH, i.e. access attempts</w:t>
      </w:r>
      <w:r w:rsidR="00F036E3" w:rsidRPr="001E0F3C">
        <w:rPr>
          <w:lang w:val="en-US"/>
        </w:rPr>
        <w:t xml:space="preserve"> without repetitions</w:t>
      </w:r>
      <w:r w:rsidRPr="001E0F3C">
        <w:rPr>
          <w:lang w:val="en-US"/>
        </w:rPr>
        <w:t xml:space="preserve">, is assumed to be </w:t>
      </w:r>
      <w:proofErr w:type="gramStart"/>
      <w:r w:rsidRPr="001E0F3C">
        <w:rPr>
          <w:lang w:val="en-US"/>
        </w:rPr>
        <w:t xml:space="preserve">4.49 events/s </w:t>
      </w:r>
      <w:r w:rsidR="00107B7B">
        <w:fldChar w:fldCharType="begin"/>
      </w:r>
      <w:r w:rsidR="00107B7B" w:rsidRPr="001E0F3C">
        <w:rPr>
          <w:lang w:val="en-US"/>
        </w:rPr>
        <w:instrText xml:space="preserve"> REF _Ref399579766 \r \h </w:instrText>
      </w:r>
      <w:r w:rsidR="00107B7B">
        <w:fldChar w:fldCharType="separate"/>
      </w:r>
      <w:r w:rsidR="0023610B">
        <w:rPr>
          <w:lang w:val="en-US"/>
        </w:rPr>
        <w:t>[3]</w:t>
      </w:r>
      <w:proofErr w:type="gramEnd"/>
      <w:r w:rsidR="00107B7B">
        <w:fldChar w:fldCharType="end"/>
      </w:r>
      <w:r w:rsidRPr="001E0F3C">
        <w:rPr>
          <w:lang w:val="en-US"/>
        </w:rPr>
        <w:t xml:space="preserve">. </w:t>
      </w:r>
    </w:p>
    <w:p w:rsidR="00850542" w:rsidRDefault="00850542" w:rsidP="0060487C">
      <w:pPr>
        <w:pStyle w:val="Heading2"/>
      </w:pPr>
      <w:r>
        <w:t>Overlaid CDMA</w:t>
      </w:r>
    </w:p>
    <w:p w:rsidR="00F9099B" w:rsidRPr="001E0F3C" w:rsidRDefault="00C87917">
      <w:pPr>
        <w:pStyle w:val="BodyText"/>
        <w:rPr>
          <w:lang w:val="en-US"/>
        </w:rPr>
      </w:pPr>
      <w:r w:rsidRPr="001E0F3C">
        <w:rPr>
          <w:lang w:val="en-US"/>
        </w:rPr>
        <w:t xml:space="preserve">The RACH performance can be improved </w:t>
      </w:r>
      <w:r w:rsidR="00AC2131" w:rsidRPr="001E0F3C">
        <w:rPr>
          <w:lang w:val="en-US"/>
        </w:rPr>
        <w:t>by</w:t>
      </w:r>
      <w:r w:rsidRPr="001E0F3C">
        <w:rPr>
          <w:lang w:val="en-US"/>
        </w:rPr>
        <w:t xml:space="preserve"> using for example an overlaid CDMA technique,</w:t>
      </w:r>
      <w:r w:rsidR="00BE6358">
        <w:rPr>
          <w:lang w:val="en-US"/>
        </w:rPr>
        <w:t xml:space="preserve"> </w:t>
      </w:r>
      <w:r w:rsidR="00BE6358">
        <w:rPr>
          <w:lang w:val="en-US"/>
        </w:rPr>
        <w:fldChar w:fldCharType="begin"/>
      </w:r>
      <w:r w:rsidR="00BE6358">
        <w:rPr>
          <w:lang w:val="en-US"/>
        </w:rPr>
        <w:instrText xml:space="preserve"> REF _Ref409093598 \r \h </w:instrText>
      </w:r>
      <w:r w:rsidR="00BE6358">
        <w:rPr>
          <w:lang w:val="en-US"/>
        </w:rPr>
      </w:r>
      <w:r w:rsidR="00BE6358">
        <w:rPr>
          <w:lang w:val="en-US"/>
        </w:rPr>
        <w:fldChar w:fldCharType="separate"/>
      </w:r>
      <w:r w:rsidR="0023610B">
        <w:rPr>
          <w:lang w:val="en-US"/>
        </w:rPr>
        <w:t>[4]</w:t>
      </w:r>
      <w:r w:rsidR="00BE6358">
        <w:rPr>
          <w:lang w:val="en-US"/>
        </w:rPr>
        <w:fldChar w:fldCharType="end"/>
      </w:r>
      <w:r w:rsidRPr="001E0F3C">
        <w:rPr>
          <w:lang w:val="en-US"/>
        </w:rPr>
        <w:t xml:space="preserve">. </w:t>
      </w:r>
      <w:r w:rsidR="002B2418" w:rsidRPr="001E0F3C">
        <w:rPr>
          <w:lang w:val="en-US"/>
        </w:rPr>
        <w:t xml:space="preserve">The performance of overlaid CDMA have been simulated using the same framework as described in Section </w:t>
      </w:r>
      <w:r w:rsidR="00AC2131">
        <w:fldChar w:fldCharType="begin"/>
      </w:r>
      <w:r w:rsidR="00AC2131" w:rsidRPr="001E0F3C">
        <w:rPr>
          <w:lang w:val="en-US"/>
        </w:rPr>
        <w:instrText xml:space="preserve"> REF _Ref403492572 \r \h </w:instrText>
      </w:r>
      <w:r w:rsidR="00AC2131">
        <w:fldChar w:fldCharType="separate"/>
      </w:r>
      <w:r w:rsidR="0023610B">
        <w:rPr>
          <w:lang w:val="en-US"/>
        </w:rPr>
        <w:t>2.1</w:t>
      </w:r>
      <w:r w:rsidR="00AC2131">
        <w:fldChar w:fldCharType="end"/>
      </w:r>
      <w:r w:rsidR="00AC2131" w:rsidRPr="001E0F3C">
        <w:rPr>
          <w:lang w:val="en-US"/>
        </w:rPr>
        <w:t xml:space="preserve">, Section </w:t>
      </w:r>
      <w:r w:rsidR="00AC2131">
        <w:fldChar w:fldCharType="begin"/>
      </w:r>
      <w:r w:rsidR="00AC2131" w:rsidRPr="001E0F3C">
        <w:rPr>
          <w:lang w:val="en-US"/>
        </w:rPr>
        <w:instrText xml:space="preserve"> REF _Ref399489056 \r \h </w:instrText>
      </w:r>
      <w:r w:rsidR="00AC2131">
        <w:fldChar w:fldCharType="separate"/>
      </w:r>
      <w:r w:rsidR="0023610B">
        <w:rPr>
          <w:lang w:val="en-US"/>
        </w:rPr>
        <w:t>2.2</w:t>
      </w:r>
      <w:r w:rsidR="00AC2131">
        <w:fldChar w:fldCharType="end"/>
      </w:r>
      <w:r w:rsidR="00AC2131" w:rsidRPr="001E0F3C">
        <w:rPr>
          <w:lang w:val="en-US"/>
        </w:rPr>
        <w:t xml:space="preserve"> and Section </w:t>
      </w:r>
      <w:r w:rsidR="00AC2131">
        <w:fldChar w:fldCharType="begin"/>
      </w:r>
      <w:r w:rsidR="00AC2131" w:rsidRPr="001E0F3C">
        <w:rPr>
          <w:lang w:val="en-US"/>
        </w:rPr>
        <w:instrText xml:space="preserve"> REF _Ref399431633 \r \h </w:instrText>
      </w:r>
      <w:r w:rsidR="00AC2131">
        <w:fldChar w:fldCharType="separate"/>
      </w:r>
      <w:r w:rsidR="0023610B">
        <w:rPr>
          <w:lang w:val="en-US"/>
        </w:rPr>
        <w:t>2.3</w:t>
      </w:r>
      <w:r w:rsidR="00AC2131">
        <w:fldChar w:fldCharType="end"/>
      </w:r>
      <w:r w:rsidR="00AC2131" w:rsidRPr="001E0F3C">
        <w:rPr>
          <w:lang w:val="en-US"/>
        </w:rPr>
        <w:t xml:space="preserve">, with the exception that colliding </w:t>
      </w:r>
      <w:r w:rsidR="00465CE6" w:rsidRPr="001E0F3C">
        <w:rPr>
          <w:lang w:val="en-US"/>
        </w:rPr>
        <w:t xml:space="preserve">RACH burst always are </w:t>
      </w:r>
      <w:r w:rsidR="00AC2131" w:rsidRPr="001E0F3C">
        <w:rPr>
          <w:lang w:val="en-US"/>
        </w:rPr>
        <w:t>in the same coverage class</w:t>
      </w:r>
      <w:r w:rsidR="00465CE6" w:rsidRPr="001E0F3C">
        <w:rPr>
          <w:lang w:val="en-US"/>
        </w:rPr>
        <w:t xml:space="preserve"> as the desired signal</w:t>
      </w:r>
      <w:r w:rsidR="00AC2131" w:rsidRPr="001E0F3C">
        <w:rPr>
          <w:lang w:val="en-US"/>
        </w:rPr>
        <w:t>.</w:t>
      </w:r>
      <w:r w:rsidRPr="001E0F3C">
        <w:rPr>
          <w:lang w:val="en-US"/>
        </w:rPr>
        <w:t xml:space="preserve"> </w:t>
      </w:r>
      <w:r w:rsidR="00275348">
        <w:rPr>
          <w:lang w:val="en-US"/>
        </w:rPr>
        <w:t xml:space="preserve">Note that codes can be designed to maintain </w:t>
      </w:r>
      <w:proofErr w:type="spellStart"/>
      <w:r w:rsidR="00275348">
        <w:rPr>
          <w:lang w:val="en-US"/>
        </w:rPr>
        <w:t>orthogonality</w:t>
      </w:r>
      <w:proofErr w:type="spellEnd"/>
      <w:r w:rsidR="00275348">
        <w:rPr>
          <w:lang w:val="en-US"/>
        </w:rPr>
        <w:t xml:space="preserve"> also for the case of mixed coverage classes, but that has not been evaluated in this contribution.</w:t>
      </w:r>
    </w:p>
    <w:p w:rsidR="00480BB9" w:rsidRDefault="00107B7B" w:rsidP="00401C4C">
      <w:pPr>
        <w:pStyle w:val="Heading1"/>
        <w:rPr>
          <w:lang w:val="en-GB"/>
        </w:rPr>
      </w:pPr>
      <w:bookmarkStart w:id="7" w:name="_Ref399581260"/>
      <w:r>
        <w:rPr>
          <w:lang w:val="en-GB"/>
        </w:rPr>
        <w:t xml:space="preserve">GSM Evolution </w:t>
      </w:r>
      <w:r w:rsidR="00BB196E">
        <w:rPr>
          <w:lang w:val="en-GB"/>
        </w:rPr>
        <w:t>RACH Performance</w:t>
      </w:r>
      <w:bookmarkEnd w:id="7"/>
    </w:p>
    <w:p w:rsidR="00E83F66" w:rsidRPr="006926D5" w:rsidRDefault="00E83F66" w:rsidP="0060487C">
      <w:pPr>
        <w:pStyle w:val="Heading2"/>
        <w:rPr>
          <w:lang w:val="en-GB"/>
        </w:rPr>
      </w:pPr>
      <w:bookmarkStart w:id="8" w:name="_Ref403493611"/>
      <w:r>
        <w:rPr>
          <w:lang w:val="en-GB"/>
        </w:rPr>
        <w:t>Conventional RACH Receiver</w:t>
      </w:r>
      <w:bookmarkEnd w:id="8"/>
    </w:p>
    <w:p w:rsidR="007D6A47" w:rsidRDefault="00BF3027" w:rsidP="007D6A47">
      <w:pPr>
        <w:rPr>
          <w:lang w:val="en-GB"/>
        </w:rPr>
      </w:pPr>
      <w:r>
        <w:rPr>
          <w:lang w:val="en-GB"/>
        </w:rPr>
        <w:t xml:space="preserve">The </w:t>
      </w:r>
      <w:r w:rsidR="00197A7E">
        <w:rPr>
          <w:lang w:val="en-GB"/>
        </w:rPr>
        <w:t>SNR</w:t>
      </w:r>
      <w:r>
        <w:rPr>
          <w:lang w:val="en-GB"/>
        </w:rPr>
        <w:t xml:space="preserve"> degr</w:t>
      </w:r>
      <w:r w:rsidR="00525171">
        <w:rPr>
          <w:lang w:val="en-GB"/>
        </w:rPr>
        <w:t xml:space="preserve">adation for </w:t>
      </w:r>
      <w:r w:rsidR="00E83F66">
        <w:rPr>
          <w:lang w:val="en-GB"/>
        </w:rPr>
        <w:t xml:space="preserve">a conventional receiver for </w:t>
      </w:r>
      <w:r w:rsidR="00525171">
        <w:rPr>
          <w:lang w:val="en-GB"/>
        </w:rPr>
        <w:t>different coverage</w:t>
      </w:r>
      <w:r>
        <w:rPr>
          <w:lang w:val="en-GB"/>
        </w:rPr>
        <w:t xml:space="preserve"> classes due to RACH collisions </w:t>
      </w:r>
      <w:r w:rsidR="00CD0200" w:rsidRPr="004F5475">
        <w:rPr>
          <w:color w:val="FF0000"/>
          <w:lang w:val="en-GB"/>
        </w:rPr>
        <w:t xml:space="preserve">when all coverage classes use TS1 </w:t>
      </w:r>
      <w:proofErr w:type="gramStart"/>
      <w:r>
        <w:rPr>
          <w:lang w:val="en-GB"/>
        </w:rPr>
        <w:t>are</w:t>
      </w:r>
      <w:proofErr w:type="gramEnd"/>
      <w:r>
        <w:rPr>
          <w:lang w:val="en-GB"/>
        </w:rPr>
        <w:t xml:space="preserve"> shown in </w:t>
      </w:r>
      <w:r w:rsidR="00314CB8">
        <w:rPr>
          <w:lang w:val="en-GB"/>
        </w:rPr>
        <w:fldChar w:fldCharType="begin"/>
      </w:r>
      <w:r w:rsidR="00314CB8">
        <w:rPr>
          <w:lang w:val="en-GB"/>
        </w:rPr>
        <w:instrText xml:space="preserve"> REF _Ref403493075 \h </w:instrText>
      </w:r>
      <w:r w:rsidR="00314CB8">
        <w:rPr>
          <w:lang w:val="en-GB"/>
        </w:rPr>
      </w:r>
      <w:r w:rsidR="00314CB8">
        <w:rPr>
          <w:lang w:val="en-GB"/>
        </w:rPr>
        <w:fldChar w:fldCharType="separate"/>
      </w:r>
      <w:r w:rsidR="0023610B" w:rsidRPr="001E0F3C">
        <w:rPr>
          <w:lang w:val="en-US"/>
        </w:rPr>
        <w:t xml:space="preserve">Figure </w:t>
      </w:r>
      <w:r w:rsidR="0023610B">
        <w:rPr>
          <w:noProof/>
          <w:lang w:val="en-US"/>
        </w:rPr>
        <w:t>2</w:t>
      </w:r>
      <w:r w:rsidR="00314CB8">
        <w:rPr>
          <w:lang w:val="en-GB"/>
        </w:rPr>
        <w:fldChar w:fldCharType="end"/>
      </w:r>
      <w:r>
        <w:rPr>
          <w:lang w:val="en-GB"/>
        </w:rPr>
        <w:t>.</w:t>
      </w:r>
      <w:r w:rsidR="000D1E83">
        <w:rPr>
          <w:lang w:val="en-GB"/>
        </w:rPr>
        <w:t xml:space="preserve"> </w:t>
      </w:r>
      <w:r w:rsidR="00D6687B">
        <w:rPr>
          <w:lang w:val="en-GB"/>
        </w:rPr>
        <w:t xml:space="preserve">As </w:t>
      </w:r>
      <w:r w:rsidR="00D677DE">
        <w:rPr>
          <w:lang w:val="en-GB"/>
        </w:rPr>
        <w:t xml:space="preserve">a </w:t>
      </w:r>
      <w:r w:rsidR="00D6687B">
        <w:rPr>
          <w:lang w:val="en-GB"/>
        </w:rPr>
        <w:t xml:space="preserve">reference it can be noted that </w:t>
      </w:r>
      <w:r w:rsidR="00D677DE">
        <w:rPr>
          <w:lang w:val="en-GB"/>
        </w:rPr>
        <w:t xml:space="preserve">at 10% BLER </w:t>
      </w:r>
      <w:r w:rsidR="00D6687B">
        <w:rPr>
          <w:lang w:val="en-GB"/>
        </w:rPr>
        <w:t xml:space="preserve">the SNR for </w:t>
      </w:r>
      <w:r w:rsidR="00CD0200" w:rsidRPr="004F5475">
        <w:rPr>
          <w:color w:val="FF0000"/>
          <w:lang w:val="en-GB"/>
        </w:rPr>
        <w:t>32</w:t>
      </w:r>
      <w:r w:rsidR="00D6687B">
        <w:rPr>
          <w:lang w:val="en-GB"/>
        </w:rPr>
        <w:t xml:space="preserve"> repetitions </w:t>
      </w:r>
      <w:r w:rsidR="00197A7E">
        <w:rPr>
          <w:lang w:val="en-GB"/>
        </w:rPr>
        <w:t>is</w:t>
      </w:r>
      <w:r w:rsidR="00D6687B">
        <w:rPr>
          <w:lang w:val="en-GB"/>
        </w:rPr>
        <w:t xml:space="preserve"> below</w:t>
      </w:r>
      <w:r w:rsidR="00D677DE">
        <w:rPr>
          <w:lang w:val="en-GB"/>
        </w:rPr>
        <w:t xml:space="preserve"> -</w:t>
      </w:r>
      <w:r w:rsidR="00CD0200" w:rsidRPr="004F5475">
        <w:rPr>
          <w:color w:val="FF0000"/>
          <w:lang w:val="en-GB"/>
        </w:rPr>
        <w:t>12</w:t>
      </w:r>
      <w:r w:rsidR="00084467">
        <w:rPr>
          <w:lang w:val="en-GB"/>
        </w:rPr>
        <w:t xml:space="preserve"> </w:t>
      </w:r>
      <w:r w:rsidR="00D677DE">
        <w:rPr>
          <w:lang w:val="en-GB"/>
        </w:rPr>
        <w:t>dB</w:t>
      </w:r>
      <w:r w:rsidR="00D6687B">
        <w:rPr>
          <w:lang w:val="en-GB"/>
        </w:rPr>
        <w:t xml:space="preserve"> when no collisions occur</w:t>
      </w:r>
      <w:r w:rsidR="00084467">
        <w:rPr>
          <w:lang w:val="en-GB"/>
        </w:rPr>
        <w:t xml:space="preserve"> roughly corresponding to an MCL of 1</w:t>
      </w:r>
      <w:r w:rsidR="00910A26" w:rsidRPr="004F5475">
        <w:rPr>
          <w:color w:val="FF0000"/>
          <w:lang w:val="en-GB"/>
        </w:rPr>
        <w:t>62</w:t>
      </w:r>
      <w:r w:rsidR="00084467">
        <w:rPr>
          <w:lang w:val="en-GB"/>
        </w:rPr>
        <w:t xml:space="preserve"> dB, i.e. </w:t>
      </w:r>
      <w:proofErr w:type="gramStart"/>
      <w:r w:rsidR="00084467">
        <w:rPr>
          <w:lang w:val="en-GB"/>
        </w:rPr>
        <w:t>a</w:t>
      </w:r>
      <w:proofErr w:type="gramEnd"/>
      <w:r w:rsidR="00084467">
        <w:rPr>
          <w:lang w:val="en-GB"/>
        </w:rPr>
        <w:t xml:space="preserve"> 1</w:t>
      </w:r>
      <w:r w:rsidR="00910A26" w:rsidRPr="004F5475">
        <w:rPr>
          <w:color w:val="FF0000"/>
          <w:lang w:val="en-GB"/>
        </w:rPr>
        <w:t>8</w:t>
      </w:r>
      <w:r w:rsidR="00084467">
        <w:rPr>
          <w:lang w:val="en-GB"/>
        </w:rPr>
        <w:t xml:space="preserve"> dB coverage improvement</w:t>
      </w:r>
      <w:r w:rsidR="00C879F1">
        <w:rPr>
          <w:lang w:val="en-GB"/>
        </w:rPr>
        <w:t xml:space="preserve"> compared </w:t>
      </w:r>
      <w:r w:rsidR="00C879F1">
        <w:rPr>
          <w:lang w:val="en-GB"/>
        </w:rPr>
        <w:lastRenderedPageBreak/>
        <w:t xml:space="preserve">to a reference MCL for GPRS of 144 </w:t>
      </w:r>
      <w:proofErr w:type="spellStart"/>
      <w:r w:rsidR="00C879F1">
        <w:rPr>
          <w:lang w:val="en-GB"/>
        </w:rPr>
        <w:t>dB</w:t>
      </w:r>
      <w:r w:rsidR="00D6687B">
        <w:rPr>
          <w:lang w:val="en-GB"/>
        </w:rPr>
        <w:t>.</w:t>
      </w:r>
      <w:proofErr w:type="spellEnd"/>
      <w:r w:rsidR="00314CB8">
        <w:rPr>
          <w:lang w:val="en-GB"/>
        </w:rPr>
        <w:t xml:space="preserve"> </w:t>
      </w:r>
      <w:r w:rsidR="00314CB8">
        <w:rPr>
          <w:lang w:val="en-GB"/>
        </w:rPr>
        <w:fldChar w:fldCharType="begin"/>
      </w:r>
      <w:r w:rsidR="00314CB8">
        <w:rPr>
          <w:lang w:val="en-GB"/>
        </w:rPr>
        <w:instrText xml:space="preserve"> REF _Ref403493075 \h </w:instrText>
      </w:r>
      <w:r w:rsidR="00314CB8">
        <w:rPr>
          <w:lang w:val="en-GB"/>
        </w:rPr>
      </w:r>
      <w:r w:rsidR="00314CB8">
        <w:rPr>
          <w:lang w:val="en-GB"/>
        </w:rPr>
        <w:fldChar w:fldCharType="separate"/>
      </w:r>
      <w:r w:rsidR="0023610B" w:rsidRPr="001E0F3C">
        <w:rPr>
          <w:lang w:val="en-US"/>
        </w:rPr>
        <w:t xml:space="preserve">Figure </w:t>
      </w:r>
      <w:r w:rsidR="0023610B">
        <w:rPr>
          <w:noProof/>
          <w:lang w:val="en-US"/>
        </w:rPr>
        <w:t>2</w:t>
      </w:r>
      <w:r w:rsidR="00314CB8">
        <w:rPr>
          <w:lang w:val="en-GB"/>
        </w:rPr>
        <w:fldChar w:fldCharType="end"/>
      </w:r>
      <w:r w:rsidR="000D1E83">
        <w:rPr>
          <w:lang w:val="en-GB"/>
        </w:rPr>
        <w:t xml:space="preserve"> show</w:t>
      </w:r>
      <w:r w:rsidR="002647A2">
        <w:rPr>
          <w:lang w:val="en-GB"/>
        </w:rPr>
        <w:t>s</w:t>
      </w:r>
      <w:r w:rsidR="000D1E83">
        <w:rPr>
          <w:lang w:val="en-GB"/>
        </w:rPr>
        <w:t xml:space="preserve"> that </w:t>
      </w:r>
      <w:r w:rsidR="00D6687B">
        <w:rPr>
          <w:lang w:val="en-GB"/>
        </w:rPr>
        <w:t xml:space="preserve">the </w:t>
      </w:r>
      <w:r w:rsidR="00197A7E">
        <w:rPr>
          <w:lang w:val="en-GB"/>
        </w:rPr>
        <w:t>SNR</w:t>
      </w:r>
      <w:r w:rsidR="00D6687B">
        <w:rPr>
          <w:lang w:val="en-GB"/>
        </w:rPr>
        <w:t xml:space="preserve"> degradation is </w:t>
      </w:r>
      <w:r w:rsidR="00197A7E">
        <w:rPr>
          <w:lang w:val="en-GB"/>
        </w:rPr>
        <w:t xml:space="preserve">low for the </w:t>
      </w:r>
      <w:r w:rsidR="00197A7E" w:rsidRPr="00816692">
        <w:rPr>
          <w:lang w:val="en-GB"/>
        </w:rPr>
        <w:t>relevant</w:t>
      </w:r>
      <w:r w:rsidR="00D81ADF" w:rsidRPr="00816692">
        <w:rPr>
          <w:lang w:val="en-GB"/>
        </w:rPr>
        <w:t xml:space="preserve"> interferer</w:t>
      </w:r>
      <w:r w:rsidR="00197A7E">
        <w:rPr>
          <w:lang w:val="en-GB"/>
        </w:rPr>
        <w:t xml:space="preserve"> intensities</w:t>
      </w:r>
      <w:r w:rsidR="00612C5A">
        <w:rPr>
          <w:lang w:val="en-GB"/>
        </w:rPr>
        <w:t xml:space="preserve"> assumed</w:t>
      </w:r>
      <w:r w:rsidR="00197A7E">
        <w:rPr>
          <w:lang w:val="en-GB"/>
        </w:rPr>
        <w:t>.</w:t>
      </w:r>
      <w:r w:rsidR="00D6687B">
        <w:rPr>
          <w:lang w:val="en-GB"/>
        </w:rPr>
        <w:t xml:space="preserve"> </w:t>
      </w:r>
      <w:bookmarkStart w:id="9" w:name="_Ref400619295"/>
      <w:r w:rsidR="001F53D3">
        <w:rPr>
          <w:lang w:val="en-GB"/>
        </w:rPr>
        <w:t xml:space="preserve">The RACH collisions in </w:t>
      </w:r>
      <w:r w:rsidR="001F53D3">
        <w:rPr>
          <w:lang w:val="en-GB"/>
        </w:rPr>
        <w:fldChar w:fldCharType="begin"/>
      </w:r>
      <w:r w:rsidR="001F53D3">
        <w:rPr>
          <w:lang w:val="en-GB"/>
        </w:rPr>
        <w:instrText xml:space="preserve"> REF _Ref403493075 \h </w:instrText>
      </w:r>
      <w:r w:rsidR="001F53D3">
        <w:rPr>
          <w:lang w:val="en-GB"/>
        </w:rPr>
      </w:r>
      <w:r w:rsidR="001F53D3">
        <w:rPr>
          <w:lang w:val="en-GB"/>
        </w:rPr>
        <w:fldChar w:fldCharType="separate"/>
      </w:r>
      <w:r w:rsidR="0023610B" w:rsidRPr="001E0F3C">
        <w:rPr>
          <w:lang w:val="en-US"/>
        </w:rPr>
        <w:t xml:space="preserve">Figure </w:t>
      </w:r>
      <w:r w:rsidR="0023610B">
        <w:rPr>
          <w:noProof/>
          <w:lang w:val="en-US"/>
        </w:rPr>
        <w:t>2</w:t>
      </w:r>
      <w:r w:rsidR="001F53D3">
        <w:rPr>
          <w:lang w:val="en-GB"/>
        </w:rPr>
        <w:fldChar w:fldCharType="end"/>
      </w:r>
      <w:r w:rsidR="001F53D3">
        <w:rPr>
          <w:lang w:val="en-GB"/>
        </w:rPr>
        <w:t xml:space="preserve"> and </w:t>
      </w:r>
      <w:r w:rsidR="001F53D3">
        <w:rPr>
          <w:lang w:val="en-GB"/>
        </w:rPr>
        <w:fldChar w:fldCharType="begin"/>
      </w:r>
      <w:r w:rsidR="001F53D3">
        <w:rPr>
          <w:lang w:val="en-GB"/>
        </w:rPr>
        <w:instrText xml:space="preserve"> REF _Ref400724499 \h </w:instrText>
      </w:r>
      <w:r w:rsidR="001F53D3">
        <w:rPr>
          <w:lang w:val="en-GB"/>
        </w:rPr>
      </w:r>
      <w:r w:rsidR="001F53D3">
        <w:rPr>
          <w:lang w:val="en-GB"/>
        </w:rPr>
        <w:fldChar w:fldCharType="separate"/>
      </w:r>
      <w:r w:rsidR="0023610B" w:rsidRPr="001E0F3C">
        <w:rPr>
          <w:lang w:val="en-US"/>
        </w:rPr>
        <w:t xml:space="preserve">Figure </w:t>
      </w:r>
      <w:r w:rsidR="0023610B">
        <w:rPr>
          <w:noProof/>
          <w:lang w:val="en-US"/>
        </w:rPr>
        <w:t>3</w:t>
      </w:r>
      <w:r w:rsidR="001F53D3">
        <w:rPr>
          <w:lang w:val="en-GB"/>
        </w:rPr>
        <w:fldChar w:fldCharType="end"/>
      </w:r>
      <w:r w:rsidR="001F53D3">
        <w:rPr>
          <w:lang w:val="en-GB"/>
        </w:rPr>
        <w:t xml:space="preserve"> are modelled according to Section </w:t>
      </w:r>
      <w:r w:rsidR="001F53D3">
        <w:rPr>
          <w:lang w:val="en-GB"/>
        </w:rPr>
        <w:fldChar w:fldCharType="begin"/>
      </w:r>
      <w:r w:rsidR="001F53D3">
        <w:rPr>
          <w:lang w:val="en-GB"/>
        </w:rPr>
        <w:instrText xml:space="preserve"> REF _Ref399431633 \r \h </w:instrText>
      </w:r>
      <w:r w:rsidR="001F53D3">
        <w:rPr>
          <w:lang w:val="en-GB"/>
        </w:rPr>
      </w:r>
      <w:r w:rsidR="001F53D3">
        <w:rPr>
          <w:lang w:val="en-GB"/>
        </w:rPr>
        <w:fldChar w:fldCharType="separate"/>
      </w:r>
      <w:r w:rsidR="0023610B">
        <w:rPr>
          <w:lang w:val="en-GB"/>
        </w:rPr>
        <w:t>2.3</w:t>
      </w:r>
      <w:r w:rsidR="001F53D3">
        <w:rPr>
          <w:lang w:val="en-GB"/>
        </w:rPr>
        <w:fldChar w:fldCharType="end"/>
      </w:r>
      <w:r w:rsidR="001F53D3">
        <w:rPr>
          <w:lang w:val="en-GB"/>
        </w:rPr>
        <w:t>.</w:t>
      </w:r>
    </w:p>
    <w:p w:rsidR="00314CB8" w:rsidRDefault="00314CB8" w:rsidP="0060487C">
      <w:pPr>
        <w:keepNext/>
      </w:pPr>
      <w:r>
        <w:rPr>
          <w:noProof/>
          <w:lang w:eastAsia="sv-SE"/>
        </w:rPr>
        <w:drawing>
          <wp:inline distT="0" distB="0" distL="0" distR="0" wp14:anchorId="379C2B78" wp14:editId="7D3C79C0">
            <wp:extent cx="5250180" cy="349405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314CB8" w:rsidRDefault="00314CB8" w:rsidP="0060487C">
      <w:pPr>
        <w:pStyle w:val="Caption"/>
        <w:rPr>
          <w:lang w:val="en-GB"/>
        </w:rPr>
      </w:pPr>
      <w:bookmarkStart w:id="10" w:name="_Ref403493075"/>
      <w:r w:rsidRPr="001E0F3C">
        <w:rPr>
          <w:lang w:val="en-US"/>
        </w:rPr>
        <w:t xml:space="preserve">Figure </w:t>
      </w:r>
      <w:r w:rsidR="00CF0F76">
        <w:fldChar w:fldCharType="begin"/>
      </w:r>
      <w:r w:rsidR="00CF0F76" w:rsidRPr="001E0F3C">
        <w:rPr>
          <w:lang w:val="en-US"/>
        </w:rPr>
        <w:instrText xml:space="preserve"> SEQ Figure \* ARABIC </w:instrText>
      </w:r>
      <w:r w:rsidR="00CF0F76">
        <w:fldChar w:fldCharType="separate"/>
      </w:r>
      <w:r w:rsidR="0023610B">
        <w:rPr>
          <w:noProof/>
          <w:lang w:val="en-US"/>
        </w:rPr>
        <w:t>2</w:t>
      </w:r>
      <w:r w:rsidR="00CF0F76">
        <w:rPr>
          <w:noProof/>
        </w:rPr>
        <w:fldChar w:fldCharType="end"/>
      </w:r>
      <w:bookmarkEnd w:id="10"/>
      <w:r w:rsidRPr="001E0F3C">
        <w:rPr>
          <w:lang w:val="en-US"/>
        </w:rPr>
        <w:t>: SNR degradation for different coverage classes</w:t>
      </w:r>
    </w:p>
    <w:p w:rsidR="00732741" w:rsidRDefault="00732741" w:rsidP="00181F61">
      <w:pPr>
        <w:rPr>
          <w:lang w:val="en-US"/>
        </w:rPr>
      </w:pPr>
      <w:r w:rsidRPr="001E0F3C">
        <w:rPr>
          <w:lang w:val="en-US"/>
        </w:rPr>
        <w:t>The BLER degradation for different coverage classes due to RACH collisions</w:t>
      </w:r>
      <w:r w:rsidR="00DB340F">
        <w:rPr>
          <w:lang w:val="en-US"/>
        </w:rPr>
        <w:t xml:space="preserve"> </w:t>
      </w:r>
      <w:r w:rsidR="00DB340F" w:rsidRPr="004F5475">
        <w:rPr>
          <w:color w:val="FF0000"/>
          <w:lang w:val="en-US"/>
        </w:rPr>
        <w:t>when all coverage classes use TS1</w:t>
      </w:r>
      <w:r w:rsidRPr="004F5475">
        <w:rPr>
          <w:color w:val="FF0000"/>
          <w:lang w:val="en-US"/>
        </w:rPr>
        <w:t xml:space="preserve"> </w:t>
      </w:r>
      <w:proofErr w:type="gramStart"/>
      <w:r w:rsidRPr="001E0F3C">
        <w:rPr>
          <w:lang w:val="en-US"/>
        </w:rPr>
        <w:t>are</w:t>
      </w:r>
      <w:proofErr w:type="gramEnd"/>
      <w:r w:rsidRPr="001E0F3C">
        <w:rPr>
          <w:lang w:val="en-US"/>
        </w:rPr>
        <w:t xml:space="preserve"> shown in </w:t>
      </w:r>
      <w:r w:rsidR="001064E5">
        <w:fldChar w:fldCharType="begin"/>
      </w:r>
      <w:r w:rsidR="001064E5" w:rsidRPr="001E0F3C">
        <w:rPr>
          <w:lang w:val="en-US"/>
        </w:rPr>
        <w:instrText xml:space="preserve"> REF _Ref400724499 \h </w:instrText>
      </w:r>
      <w:r w:rsidR="001064E5">
        <w:fldChar w:fldCharType="separate"/>
      </w:r>
      <w:r w:rsidR="0023610B" w:rsidRPr="001E0F3C">
        <w:rPr>
          <w:lang w:val="en-US"/>
        </w:rPr>
        <w:t xml:space="preserve">Figure </w:t>
      </w:r>
      <w:r w:rsidR="0023610B">
        <w:rPr>
          <w:noProof/>
          <w:lang w:val="en-US"/>
        </w:rPr>
        <w:t>3</w:t>
      </w:r>
      <w:r w:rsidR="001064E5">
        <w:fldChar w:fldCharType="end"/>
      </w:r>
      <w:r w:rsidRPr="001E0F3C">
        <w:rPr>
          <w:lang w:val="en-US"/>
        </w:rPr>
        <w:t>.</w:t>
      </w:r>
      <w:r w:rsidR="001064E5" w:rsidRPr="001E0F3C">
        <w:rPr>
          <w:lang w:val="en-US"/>
        </w:rPr>
        <w:t xml:space="preserve"> </w:t>
      </w:r>
      <w:r w:rsidR="001064E5">
        <w:fldChar w:fldCharType="begin"/>
      </w:r>
      <w:r w:rsidR="001064E5" w:rsidRPr="001E0F3C">
        <w:rPr>
          <w:lang w:val="en-US"/>
        </w:rPr>
        <w:instrText xml:space="preserve"> REF _Ref400724499 \h </w:instrText>
      </w:r>
      <w:r w:rsidR="001064E5">
        <w:fldChar w:fldCharType="separate"/>
      </w:r>
      <w:r w:rsidR="0023610B" w:rsidRPr="001E0F3C">
        <w:rPr>
          <w:lang w:val="en-US"/>
        </w:rPr>
        <w:t xml:space="preserve">Figure </w:t>
      </w:r>
      <w:r w:rsidR="0023610B">
        <w:rPr>
          <w:noProof/>
          <w:lang w:val="en-US"/>
        </w:rPr>
        <w:t>3</w:t>
      </w:r>
      <w:r w:rsidR="001064E5">
        <w:fldChar w:fldCharType="end"/>
      </w:r>
      <w:r w:rsidR="001064E5" w:rsidRPr="001E0F3C">
        <w:rPr>
          <w:lang w:val="en-US"/>
        </w:rPr>
        <w:t xml:space="preserve"> shows that the BLER degradation is low for the relevant interferer intensities assumed.</w:t>
      </w:r>
    </w:p>
    <w:p w:rsidR="00DB340F" w:rsidRDefault="00195F0D" w:rsidP="00181F61">
      <w:pPr>
        <w:rPr>
          <w:lang w:val="en-US"/>
        </w:rPr>
      </w:pPr>
      <w:r w:rsidRPr="004F5475">
        <w:rPr>
          <w:color w:val="FF0000"/>
          <w:lang w:val="en-US"/>
        </w:rPr>
        <w:fldChar w:fldCharType="begin"/>
      </w:r>
      <w:r w:rsidRPr="004F5475">
        <w:rPr>
          <w:color w:val="FF0000"/>
          <w:lang w:val="en-US"/>
        </w:rPr>
        <w:instrText xml:space="preserve"> REF _Ref409613521 \h </w:instrText>
      </w:r>
      <w:r w:rsidRPr="004F5475">
        <w:rPr>
          <w:color w:val="FF0000"/>
          <w:lang w:val="en-US"/>
        </w:rPr>
      </w:r>
      <w:r w:rsidRPr="004F5475">
        <w:rPr>
          <w:color w:val="FF0000"/>
          <w:lang w:val="en-US"/>
        </w:rPr>
        <w:fldChar w:fldCharType="separate"/>
      </w:r>
      <w:r w:rsidR="0023610B" w:rsidRPr="004F5475">
        <w:rPr>
          <w:color w:val="FF0000"/>
          <w:lang w:val="en-US"/>
        </w:rPr>
        <w:t xml:space="preserve">Figure </w:t>
      </w:r>
      <w:r w:rsidR="0023610B" w:rsidRPr="004F5475">
        <w:rPr>
          <w:noProof/>
          <w:color w:val="FF0000"/>
          <w:lang w:val="en-US"/>
        </w:rPr>
        <w:t>4</w:t>
      </w:r>
      <w:r w:rsidRPr="004F5475">
        <w:rPr>
          <w:color w:val="FF0000"/>
          <w:lang w:val="en-US"/>
        </w:rPr>
        <w:fldChar w:fldCharType="end"/>
      </w:r>
      <w:r w:rsidRPr="004F5475">
        <w:rPr>
          <w:color w:val="FF0000"/>
          <w:lang w:val="en-US"/>
        </w:rPr>
        <w:t xml:space="preserve"> and </w:t>
      </w:r>
      <w:r w:rsidRPr="004F5475">
        <w:rPr>
          <w:color w:val="FF0000"/>
          <w:lang w:val="en-US"/>
        </w:rPr>
        <w:fldChar w:fldCharType="begin"/>
      </w:r>
      <w:r w:rsidRPr="004F5475">
        <w:rPr>
          <w:color w:val="FF0000"/>
          <w:lang w:val="en-US"/>
        </w:rPr>
        <w:instrText xml:space="preserve"> REF _Ref409613529 \h </w:instrText>
      </w:r>
      <w:r w:rsidRPr="004F5475">
        <w:rPr>
          <w:color w:val="FF0000"/>
          <w:lang w:val="en-US"/>
        </w:rPr>
      </w:r>
      <w:r w:rsidRPr="004F5475">
        <w:rPr>
          <w:color w:val="FF0000"/>
          <w:lang w:val="en-US"/>
        </w:rPr>
        <w:fldChar w:fldCharType="separate"/>
      </w:r>
      <w:r w:rsidR="0023610B" w:rsidRPr="004F5475">
        <w:rPr>
          <w:color w:val="FF0000"/>
          <w:lang w:val="en-US"/>
        </w:rPr>
        <w:t xml:space="preserve">Figure </w:t>
      </w:r>
      <w:r w:rsidR="0023610B" w:rsidRPr="004F5475">
        <w:rPr>
          <w:noProof/>
          <w:color w:val="FF0000"/>
          <w:lang w:val="en-US"/>
        </w:rPr>
        <w:t>5</w:t>
      </w:r>
      <w:r w:rsidRPr="004F5475">
        <w:rPr>
          <w:color w:val="FF0000"/>
          <w:lang w:val="en-US"/>
        </w:rPr>
        <w:fldChar w:fldCharType="end"/>
      </w:r>
      <w:r w:rsidRPr="004F5475">
        <w:rPr>
          <w:color w:val="FF0000"/>
          <w:lang w:val="en-US"/>
        </w:rPr>
        <w:t xml:space="preserve"> show the SNR degradation and BLER degradation when excluding coverage class 1 collisions, for example if coverage class 1 use TS0.</w:t>
      </w:r>
      <w:r w:rsidR="0023610B" w:rsidRPr="004F5475">
        <w:rPr>
          <w:color w:val="FF0000"/>
          <w:lang w:val="en-US"/>
        </w:rPr>
        <w:t xml:space="preserve"> As seen in </w:t>
      </w:r>
      <w:r w:rsidR="0023610B" w:rsidRPr="004F5475">
        <w:rPr>
          <w:color w:val="FF0000"/>
          <w:lang w:val="en-US"/>
        </w:rPr>
        <w:fldChar w:fldCharType="begin"/>
      </w:r>
      <w:r w:rsidR="0023610B" w:rsidRPr="004F5475">
        <w:rPr>
          <w:color w:val="FF0000"/>
          <w:lang w:val="en-US"/>
        </w:rPr>
        <w:instrText xml:space="preserve"> REF _Ref409613521 \h </w:instrText>
      </w:r>
      <w:r w:rsidR="0023610B" w:rsidRPr="004F5475">
        <w:rPr>
          <w:color w:val="FF0000"/>
          <w:lang w:val="en-US"/>
        </w:rPr>
      </w:r>
      <w:r w:rsidR="0023610B" w:rsidRPr="004F5475">
        <w:rPr>
          <w:color w:val="FF0000"/>
          <w:lang w:val="en-US"/>
        </w:rPr>
        <w:fldChar w:fldCharType="separate"/>
      </w:r>
      <w:r w:rsidR="0023610B" w:rsidRPr="004F5475">
        <w:rPr>
          <w:color w:val="FF0000"/>
          <w:lang w:val="en-US"/>
        </w:rPr>
        <w:t xml:space="preserve">Figure </w:t>
      </w:r>
      <w:r w:rsidR="0023610B" w:rsidRPr="004F5475">
        <w:rPr>
          <w:noProof/>
          <w:color w:val="FF0000"/>
          <w:lang w:val="en-US"/>
        </w:rPr>
        <w:t>4</w:t>
      </w:r>
      <w:r w:rsidR="0023610B" w:rsidRPr="004F5475">
        <w:rPr>
          <w:color w:val="FF0000"/>
          <w:lang w:val="en-US"/>
        </w:rPr>
        <w:fldChar w:fldCharType="end"/>
      </w:r>
      <w:r w:rsidR="0023610B" w:rsidRPr="004F5475">
        <w:rPr>
          <w:color w:val="FF0000"/>
          <w:lang w:val="en-US"/>
        </w:rPr>
        <w:t xml:space="preserve"> and </w:t>
      </w:r>
      <w:r w:rsidR="0023610B" w:rsidRPr="004F5475">
        <w:rPr>
          <w:color w:val="FF0000"/>
          <w:lang w:val="en-US"/>
        </w:rPr>
        <w:fldChar w:fldCharType="begin"/>
      </w:r>
      <w:r w:rsidR="0023610B" w:rsidRPr="004F5475">
        <w:rPr>
          <w:color w:val="FF0000"/>
          <w:lang w:val="en-US"/>
        </w:rPr>
        <w:instrText xml:space="preserve"> REF _Ref409613529 \h </w:instrText>
      </w:r>
      <w:r w:rsidR="0023610B" w:rsidRPr="004F5475">
        <w:rPr>
          <w:color w:val="FF0000"/>
          <w:lang w:val="en-US"/>
        </w:rPr>
      </w:r>
      <w:r w:rsidR="0023610B" w:rsidRPr="004F5475">
        <w:rPr>
          <w:color w:val="FF0000"/>
          <w:lang w:val="en-US"/>
        </w:rPr>
        <w:fldChar w:fldCharType="separate"/>
      </w:r>
      <w:r w:rsidR="0023610B" w:rsidRPr="004F5475">
        <w:rPr>
          <w:color w:val="FF0000"/>
          <w:lang w:val="en-US"/>
        </w:rPr>
        <w:t xml:space="preserve">Figure </w:t>
      </w:r>
      <w:r w:rsidR="0023610B" w:rsidRPr="004F5475">
        <w:rPr>
          <w:noProof/>
          <w:color w:val="FF0000"/>
          <w:lang w:val="en-US"/>
        </w:rPr>
        <w:t>5</w:t>
      </w:r>
      <w:r w:rsidR="0023610B" w:rsidRPr="004F5475">
        <w:rPr>
          <w:color w:val="FF0000"/>
          <w:lang w:val="en-US"/>
        </w:rPr>
        <w:fldChar w:fldCharType="end"/>
      </w:r>
      <w:r w:rsidR="0023610B" w:rsidRPr="004F5475">
        <w:rPr>
          <w:color w:val="FF0000"/>
          <w:lang w:val="en-US"/>
        </w:rPr>
        <w:t xml:space="preserve"> the SNR degradation is in this case reduced by roughly 0.2dB and the BLER degradation is reduced by roughly 0.005 at intensity 4.49 events/s.</w:t>
      </w:r>
    </w:p>
    <w:p w:rsidR="00DB340F" w:rsidRPr="001E0F3C" w:rsidRDefault="00DB340F" w:rsidP="00181F61">
      <w:pPr>
        <w:rPr>
          <w:lang w:val="en-US"/>
        </w:rPr>
      </w:pPr>
    </w:p>
    <w:p w:rsidR="001064E5" w:rsidRDefault="001064E5" w:rsidP="00181F61">
      <w:pPr>
        <w:keepNext/>
      </w:pPr>
      <w:r>
        <w:rPr>
          <w:noProof/>
          <w:lang w:eastAsia="sv-SE"/>
        </w:rPr>
        <w:lastRenderedPageBreak/>
        <w:drawing>
          <wp:inline distT="0" distB="0" distL="0" distR="0" wp14:anchorId="6F489A54" wp14:editId="4F557CE1">
            <wp:extent cx="5250179" cy="3494053"/>
            <wp:effectExtent l="0" t="0" r="825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png"/>
                    <pic:cNvPicPr/>
                  </pic:nvPicPr>
                  <pic:blipFill>
                    <a:blip r:embed="rId10">
                      <a:extLst>
                        <a:ext uri="{28A0092B-C50C-407E-A947-70E740481C1C}">
                          <a14:useLocalDpi xmlns:a14="http://schemas.microsoft.com/office/drawing/2010/main" val="0"/>
                        </a:ext>
                      </a:extLst>
                    </a:blip>
                    <a:stretch>
                      <a:fillRect/>
                    </a:stretch>
                  </pic:blipFill>
                  <pic:spPr>
                    <a:xfrm>
                      <a:off x="0" y="0"/>
                      <a:ext cx="5250179" cy="3494053"/>
                    </a:xfrm>
                    <a:prstGeom prst="rect">
                      <a:avLst/>
                    </a:prstGeom>
                  </pic:spPr>
                </pic:pic>
              </a:graphicData>
            </a:graphic>
          </wp:inline>
        </w:drawing>
      </w:r>
    </w:p>
    <w:p w:rsidR="007D6A47" w:rsidRDefault="001064E5" w:rsidP="00441A83">
      <w:pPr>
        <w:pStyle w:val="Caption"/>
        <w:rPr>
          <w:lang w:val="en-US"/>
        </w:rPr>
      </w:pPr>
      <w:bookmarkStart w:id="11" w:name="_Ref400724499"/>
      <w:r w:rsidRPr="001E0F3C">
        <w:rPr>
          <w:lang w:val="en-US"/>
        </w:rPr>
        <w:t xml:space="preserve">Figure </w:t>
      </w:r>
      <w:r w:rsidR="00CF0F76">
        <w:fldChar w:fldCharType="begin"/>
      </w:r>
      <w:r w:rsidR="00CF0F76" w:rsidRPr="001E0F3C">
        <w:rPr>
          <w:lang w:val="en-US"/>
        </w:rPr>
        <w:instrText xml:space="preserve"> SEQ Figure \* ARABIC </w:instrText>
      </w:r>
      <w:r w:rsidR="00CF0F76">
        <w:fldChar w:fldCharType="separate"/>
      </w:r>
      <w:r w:rsidR="0023610B">
        <w:rPr>
          <w:noProof/>
          <w:lang w:val="en-US"/>
        </w:rPr>
        <w:t>3</w:t>
      </w:r>
      <w:r w:rsidR="00CF0F76">
        <w:rPr>
          <w:noProof/>
        </w:rPr>
        <w:fldChar w:fldCharType="end"/>
      </w:r>
      <w:bookmarkEnd w:id="11"/>
      <w:r w:rsidRPr="001E0F3C">
        <w:rPr>
          <w:lang w:val="en-US"/>
        </w:rPr>
        <w:t>: BLER degradation compared to no collisions at 10% BLER</w:t>
      </w:r>
    </w:p>
    <w:p w:rsidR="00DB340F" w:rsidRPr="00DB340F" w:rsidRDefault="00DB340F" w:rsidP="004F5475">
      <w:pPr>
        <w:keepNext/>
      </w:pPr>
      <w:r w:rsidRPr="00DB340F">
        <w:rPr>
          <w:noProof/>
          <w:lang w:eastAsia="sv-SE"/>
        </w:rPr>
        <w:drawing>
          <wp:inline distT="0" distB="0" distL="0" distR="0" wp14:anchorId="51140385" wp14:editId="07D7D605">
            <wp:extent cx="5250180" cy="3494405"/>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32_ecc1.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DB340F" w:rsidRPr="004F5475" w:rsidRDefault="00DB340F" w:rsidP="004F5475">
      <w:pPr>
        <w:pStyle w:val="Caption"/>
        <w:jc w:val="left"/>
        <w:rPr>
          <w:color w:val="FF0000"/>
          <w:lang w:val="en-US"/>
        </w:rPr>
      </w:pPr>
      <w:bookmarkStart w:id="12" w:name="_Ref409613521"/>
      <w:r w:rsidRPr="004F5475">
        <w:rPr>
          <w:color w:val="FF0000"/>
          <w:lang w:val="en-US"/>
        </w:rPr>
        <w:t xml:space="preserve">Figure </w:t>
      </w:r>
      <w:r w:rsidRPr="004F5475">
        <w:rPr>
          <w:color w:val="FF0000"/>
        </w:rPr>
        <w:fldChar w:fldCharType="begin"/>
      </w:r>
      <w:r w:rsidRPr="004F5475">
        <w:rPr>
          <w:color w:val="FF0000"/>
          <w:lang w:val="en-US"/>
        </w:rPr>
        <w:instrText xml:space="preserve"> SEQ Figure \* ARABIC </w:instrText>
      </w:r>
      <w:r w:rsidRPr="004F5475">
        <w:rPr>
          <w:color w:val="FF0000"/>
        </w:rPr>
        <w:fldChar w:fldCharType="separate"/>
      </w:r>
      <w:r w:rsidR="0023610B" w:rsidRPr="004F5475">
        <w:rPr>
          <w:noProof/>
          <w:color w:val="FF0000"/>
          <w:lang w:val="en-US"/>
        </w:rPr>
        <w:t>4</w:t>
      </w:r>
      <w:r w:rsidRPr="004F5475">
        <w:rPr>
          <w:color w:val="FF0000"/>
        </w:rPr>
        <w:fldChar w:fldCharType="end"/>
      </w:r>
      <w:bookmarkEnd w:id="12"/>
      <w:r w:rsidRPr="004F5475">
        <w:rPr>
          <w:color w:val="FF0000"/>
          <w:lang w:val="en-US"/>
        </w:rPr>
        <w:t>: SNR degradation for different coverage classes (excluding cc1 collisions)</w:t>
      </w:r>
    </w:p>
    <w:p w:rsidR="00DB340F" w:rsidRDefault="00DB340F" w:rsidP="004F5475">
      <w:pPr>
        <w:keepNext/>
      </w:pPr>
      <w:r>
        <w:rPr>
          <w:noProof/>
          <w:lang w:eastAsia="sv-SE"/>
        </w:rPr>
        <w:lastRenderedPageBreak/>
        <w:drawing>
          <wp:inline distT="0" distB="0" distL="0" distR="0" wp14:anchorId="05E51CCC" wp14:editId="418E84B1">
            <wp:extent cx="5250180" cy="3494405"/>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_32_ecc1.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DB340F" w:rsidRPr="004F5475" w:rsidRDefault="00DB340F" w:rsidP="004F5475">
      <w:pPr>
        <w:pStyle w:val="Caption"/>
        <w:jc w:val="left"/>
        <w:rPr>
          <w:color w:val="FF0000"/>
          <w:lang w:val="en-US"/>
        </w:rPr>
      </w:pPr>
      <w:bookmarkStart w:id="13" w:name="_Ref409613529"/>
      <w:r w:rsidRPr="004F5475">
        <w:rPr>
          <w:color w:val="FF0000"/>
          <w:lang w:val="en-US"/>
        </w:rPr>
        <w:t xml:space="preserve">Figure </w:t>
      </w:r>
      <w:r w:rsidRPr="004F5475">
        <w:rPr>
          <w:color w:val="FF0000"/>
        </w:rPr>
        <w:fldChar w:fldCharType="begin"/>
      </w:r>
      <w:r w:rsidRPr="004F5475">
        <w:rPr>
          <w:color w:val="FF0000"/>
          <w:lang w:val="en-US"/>
        </w:rPr>
        <w:instrText xml:space="preserve"> SEQ Figure \* ARABIC </w:instrText>
      </w:r>
      <w:r w:rsidRPr="004F5475">
        <w:rPr>
          <w:color w:val="FF0000"/>
        </w:rPr>
        <w:fldChar w:fldCharType="separate"/>
      </w:r>
      <w:r w:rsidR="0023610B" w:rsidRPr="004F5475">
        <w:rPr>
          <w:noProof/>
          <w:color w:val="FF0000"/>
          <w:lang w:val="en-US"/>
        </w:rPr>
        <w:t>5</w:t>
      </w:r>
      <w:r w:rsidRPr="004F5475">
        <w:rPr>
          <w:color w:val="FF0000"/>
        </w:rPr>
        <w:fldChar w:fldCharType="end"/>
      </w:r>
      <w:bookmarkEnd w:id="13"/>
      <w:r w:rsidRPr="004F5475">
        <w:rPr>
          <w:color w:val="FF0000"/>
          <w:lang w:val="en-US"/>
        </w:rPr>
        <w:t>: BLER degradation compared to no collisions at 10% BLER (excluding cc1 collisions)</w:t>
      </w:r>
    </w:p>
    <w:p w:rsidR="001F53D3" w:rsidRDefault="001F53D3" w:rsidP="0060487C">
      <w:pPr>
        <w:pStyle w:val="Heading2"/>
      </w:pPr>
      <w:r>
        <w:t>Overlaid CDMA</w:t>
      </w:r>
    </w:p>
    <w:p w:rsidR="001F53D3" w:rsidRPr="001E0F3C" w:rsidRDefault="00792022" w:rsidP="0060487C">
      <w:pPr>
        <w:pStyle w:val="BodyText"/>
        <w:rPr>
          <w:lang w:val="en-US"/>
        </w:rPr>
      </w:pPr>
      <w:r>
        <w:fldChar w:fldCharType="begin"/>
      </w:r>
      <w:r w:rsidRPr="001E0F3C">
        <w:rPr>
          <w:lang w:val="en-US"/>
        </w:rPr>
        <w:instrText xml:space="preserve"> REF _Ref403493543 \h </w:instrText>
      </w:r>
      <w:r>
        <w:fldChar w:fldCharType="separate"/>
      </w:r>
      <w:r w:rsidR="0023610B" w:rsidRPr="001E0F3C">
        <w:rPr>
          <w:lang w:val="en-US"/>
        </w:rPr>
        <w:t xml:space="preserve">Figure </w:t>
      </w:r>
      <w:r w:rsidR="0023610B">
        <w:rPr>
          <w:noProof/>
          <w:lang w:val="en-US"/>
        </w:rPr>
        <w:t>6</w:t>
      </w:r>
      <w:r>
        <w:fldChar w:fldCharType="end"/>
      </w:r>
      <w:r w:rsidRPr="001E0F3C">
        <w:rPr>
          <w:lang w:val="en-US"/>
        </w:rPr>
        <w:t xml:space="preserve"> and </w:t>
      </w:r>
      <w:r>
        <w:fldChar w:fldCharType="begin"/>
      </w:r>
      <w:r w:rsidRPr="001E0F3C">
        <w:rPr>
          <w:lang w:val="en-US"/>
        </w:rPr>
        <w:instrText xml:space="preserve"> REF _Ref403493548 \h </w:instrText>
      </w:r>
      <w:r>
        <w:fldChar w:fldCharType="separate"/>
      </w:r>
      <w:r w:rsidR="0023610B" w:rsidRPr="001E0F3C">
        <w:rPr>
          <w:lang w:val="en-US"/>
        </w:rPr>
        <w:t xml:space="preserve">Figure </w:t>
      </w:r>
      <w:r w:rsidR="0023610B">
        <w:rPr>
          <w:noProof/>
          <w:lang w:val="en-US"/>
        </w:rPr>
        <w:t>7</w:t>
      </w:r>
      <w:r>
        <w:fldChar w:fldCharType="end"/>
      </w:r>
      <w:r w:rsidRPr="001E0F3C">
        <w:rPr>
          <w:lang w:val="en-US"/>
        </w:rPr>
        <w:t xml:space="preserve"> show the performance gains of using overlaid CDMA compared to the same conventional receiver used in Section </w:t>
      </w:r>
      <w:r>
        <w:fldChar w:fldCharType="begin"/>
      </w:r>
      <w:r w:rsidRPr="001E0F3C">
        <w:rPr>
          <w:lang w:val="en-US"/>
        </w:rPr>
        <w:instrText xml:space="preserve"> REF _Ref403493611 \r \h </w:instrText>
      </w:r>
      <w:r>
        <w:fldChar w:fldCharType="separate"/>
      </w:r>
      <w:r w:rsidR="0023610B">
        <w:rPr>
          <w:lang w:val="en-US"/>
        </w:rPr>
        <w:t>3.1</w:t>
      </w:r>
      <w:r>
        <w:fldChar w:fldCharType="end"/>
      </w:r>
      <w:r w:rsidRPr="001E0F3C">
        <w:rPr>
          <w:lang w:val="en-US"/>
        </w:rPr>
        <w:t xml:space="preserve">. The RACH collisions in </w:t>
      </w:r>
      <w:r>
        <w:fldChar w:fldCharType="begin"/>
      </w:r>
      <w:r w:rsidRPr="001E0F3C">
        <w:rPr>
          <w:lang w:val="en-US"/>
        </w:rPr>
        <w:instrText xml:space="preserve"> REF _Ref403493543 \h </w:instrText>
      </w:r>
      <w:r>
        <w:fldChar w:fldCharType="separate"/>
      </w:r>
      <w:r w:rsidR="0023610B" w:rsidRPr="001E0F3C">
        <w:rPr>
          <w:lang w:val="en-US"/>
        </w:rPr>
        <w:t xml:space="preserve">Figure </w:t>
      </w:r>
      <w:r w:rsidR="0023610B">
        <w:rPr>
          <w:noProof/>
          <w:lang w:val="en-US"/>
        </w:rPr>
        <w:t>6</w:t>
      </w:r>
      <w:r>
        <w:fldChar w:fldCharType="end"/>
      </w:r>
      <w:r w:rsidRPr="001E0F3C">
        <w:rPr>
          <w:lang w:val="en-US"/>
        </w:rPr>
        <w:t xml:space="preserve"> and </w:t>
      </w:r>
      <w:r>
        <w:fldChar w:fldCharType="begin"/>
      </w:r>
      <w:r w:rsidRPr="001E0F3C">
        <w:rPr>
          <w:lang w:val="en-US"/>
        </w:rPr>
        <w:instrText xml:space="preserve"> REF _Ref403493548 \h </w:instrText>
      </w:r>
      <w:r>
        <w:fldChar w:fldCharType="separate"/>
      </w:r>
      <w:r w:rsidR="0023610B" w:rsidRPr="001E0F3C">
        <w:rPr>
          <w:lang w:val="en-US"/>
        </w:rPr>
        <w:t xml:space="preserve">Figure </w:t>
      </w:r>
      <w:r w:rsidR="0023610B">
        <w:rPr>
          <w:noProof/>
          <w:lang w:val="en-US"/>
        </w:rPr>
        <w:t>7</w:t>
      </w:r>
      <w:r>
        <w:fldChar w:fldCharType="end"/>
      </w:r>
      <w:r w:rsidRPr="001E0F3C">
        <w:rPr>
          <w:lang w:val="en-US"/>
        </w:rPr>
        <w:t xml:space="preserve"> are always of the same coverage class as the desired signal, hence direct comparison to </w:t>
      </w:r>
      <w:r>
        <w:fldChar w:fldCharType="begin"/>
      </w:r>
      <w:r w:rsidRPr="001E0F3C">
        <w:rPr>
          <w:lang w:val="en-US"/>
        </w:rPr>
        <w:instrText xml:space="preserve"> REF _Ref403493075 \h </w:instrText>
      </w:r>
      <w:r>
        <w:fldChar w:fldCharType="separate"/>
      </w:r>
      <w:r w:rsidR="0023610B" w:rsidRPr="001E0F3C">
        <w:rPr>
          <w:lang w:val="en-US"/>
        </w:rPr>
        <w:t xml:space="preserve">Figure </w:t>
      </w:r>
      <w:r w:rsidR="0023610B">
        <w:rPr>
          <w:noProof/>
          <w:lang w:val="en-US"/>
        </w:rPr>
        <w:t>2</w:t>
      </w:r>
      <w:r>
        <w:fldChar w:fldCharType="end"/>
      </w:r>
      <w:r w:rsidRPr="001E0F3C">
        <w:rPr>
          <w:lang w:val="en-US"/>
        </w:rPr>
        <w:t xml:space="preserve"> and </w:t>
      </w:r>
      <w:r>
        <w:fldChar w:fldCharType="begin"/>
      </w:r>
      <w:r w:rsidRPr="001E0F3C">
        <w:rPr>
          <w:lang w:val="en-US"/>
        </w:rPr>
        <w:instrText xml:space="preserve"> REF _Ref400724499 \h </w:instrText>
      </w:r>
      <w:r>
        <w:fldChar w:fldCharType="separate"/>
      </w:r>
      <w:r w:rsidR="0023610B" w:rsidRPr="001E0F3C">
        <w:rPr>
          <w:lang w:val="en-US"/>
        </w:rPr>
        <w:t xml:space="preserve">Figure </w:t>
      </w:r>
      <w:r w:rsidR="0023610B">
        <w:rPr>
          <w:noProof/>
          <w:lang w:val="en-US"/>
        </w:rPr>
        <w:t>3</w:t>
      </w:r>
      <w:r>
        <w:fldChar w:fldCharType="end"/>
      </w:r>
      <w:r w:rsidRPr="001E0F3C">
        <w:rPr>
          <w:lang w:val="en-US"/>
        </w:rPr>
        <w:t xml:space="preserve"> are not possible</w:t>
      </w:r>
      <w:r w:rsidR="001B61CF" w:rsidRPr="001E0F3C">
        <w:rPr>
          <w:lang w:val="en-US"/>
        </w:rPr>
        <w:t xml:space="preserve"> and the relevant intensity here is </w:t>
      </w:r>
      <w:proofErr w:type="gramStart"/>
      <w:r w:rsidR="001B61CF" w:rsidRPr="001E0F3C">
        <w:rPr>
          <w:lang w:val="en-US"/>
        </w:rPr>
        <w:t xml:space="preserve">not necessarily </w:t>
      </w:r>
      <w:r w:rsidR="00E74B36" w:rsidRPr="001E0F3C">
        <w:rPr>
          <w:lang w:val="en-US"/>
        </w:rPr>
        <w:t>4.49</w:t>
      </w:r>
      <w:r w:rsidR="001B61CF" w:rsidRPr="001E0F3C">
        <w:rPr>
          <w:lang w:val="en-US"/>
        </w:rPr>
        <w:t xml:space="preserve"> events/s</w:t>
      </w:r>
      <w:proofErr w:type="gramEnd"/>
      <w:r w:rsidRPr="001E0F3C">
        <w:rPr>
          <w:lang w:val="en-US"/>
        </w:rPr>
        <w:t xml:space="preserve">. </w:t>
      </w:r>
      <w:r w:rsidR="001B61CF" w:rsidRPr="001E0F3C">
        <w:rPr>
          <w:lang w:val="en-US"/>
        </w:rPr>
        <w:t xml:space="preserve">The improvements brought by OLCDMA are not surprisingly increasing with increasing coverage class. </w:t>
      </w:r>
    </w:p>
    <w:p w:rsidR="001F53D3" w:rsidRPr="001E0F3C" w:rsidRDefault="001F53D3" w:rsidP="0060487C">
      <w:pPr>
        <w:pStyle w:val="BodyText"/>
        <w:rPr>
          <w:lang w:val="en-US"/>
        </w:rPr>
      </w:pPr>
    </w:p>
    <w:p w:rsidR="001F53D3" w:rsidRDefault="001F53D3" w:rsidP="0060487C">
      <w:pPr>
        <w:pStyle w:val="BodyText"/>
        <w:keepNext/>
      </w:pPr>
      <w:r>
        <w:rPr>
          <w:noProof/>
          <w:lang w:eastAsia="sv-SE"/>
        </w:rPr>
        <w:lastRenderedPageBreak/>
        <w:drawing>
          <wp:inline distT="0" distB="0" distL="0" distR="0" wp14:anchorId="77A3B7D7" wp14:editId="5ED0ABD0">
            <wp:extent cx="5250180" cy="3494053"/>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CDMA.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1F53D3" w:rsidRPr="001E0F3C" w:rsidRDefault="001F53D3">
      <w:pPr>
        <w:pStyle w:val="Caption"/>
        <w:rPr>
          <w:lang w:val="en-US"/>
        </w:rPr>
      </w:pPr>
      <w:bookmarkStart w:id="14" w:name="_Ref403493543"/>
      <w:bookmarkStart w:id="15" w:name="_Ref403493672"/>
      <w:r w:rsidRPr="001E0F3C">
        <w:rPr>
          <w:lang w:val="en-US"/>
        </w:rPr>
        <w:t xml:space="preserve">Figure </w:t>
      </w:r>
      <w:r w:rsidR="00CF0F76">
        <w:fldChar w:fldCharType="begin"/>
      </w:r>
      <w:r w:rsidR="00CF0F76" w:rsidRPr="001E0F3C">
        <w:rPr>
          <w:lang w:val="en-US"/>
        </w:rPr>
        <w:instrText xml:space="preserve"> SEQ Figure \* ARABIC </w:instrText>
      </w:r>
      <w:r w:rsidR="00CF0F76">
        <w:fldChar w:fldCharType="separate"/>
      </w:r>
      <w:r w:rsidR="0023610B">
        <w:rPr>
          <w:noProof/>
          <w:lang w:val="en-US"/>
        </w:rPr>
        <w:t>6</w:t>
      </w:r>
      <w:r w:rsidR="00CF0F76">
        <w:rPr>
          <w:noProof/>
        </w:rPr>
        <w:fldChar w:fldCharType="end"/>
      </w:r>
      <w:bookmarkEnd w:id="14"/>
      <w:r w:rsidRPr="001E0F3C">
        <w:rPr>
          <w:lang w:val="en-US"/>
        </w:rPr>
        <w:t>: SNR degradation improvement with OLCDMA</w:t>
      </w:r>
      <w:bookmarkEnd w:id="15"/>
    </w:p>
    <w:p w:rsidR="001F53D3" w:rsidRDefault="001F53D3" w:rsidP="0060487C">
      <w:pPr>
        <w:pStyle w:val="BodyText"/>
        <w:keepNext/>
      </w:pPr>
      <w:r>
        <w:rPr>
          <w:noProof/>
          <w:lang w:eastAsia="sv-SE"/>
        </w:rPr>
        <w:drawing>
          <wp:inline distT="0" distB="0" distL="0" distR="0" wp14:anchorId="065C3C62" wp14:editId="1B852BB5">
            <wp:extent cx="5250180" cy="3494053"/>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_CDMA.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1F53D3" w:rsidRPr="001E0F3C" w:rsidRDefault="001F53D3">
      <w:pPr>
        <w:pStyle w:val="Caption"/>
        <w:rPr>
          <w:lang w:val="en-US"/>
        </w:rPr>
      </w:pPr>
      <w:bookmarkStart w:id="16" w:name="_Ref403493548"/>
      <w:r w:rsidRPr="001E0F3C">
        <w:rPr>
          <w:lang w:val="en-US"/>
        </w:rPr>
        <w:t xml:space="preserve">Figure </w:t>
      </w:r>
      <w:r w:rsidR="00CF0F76">
        <w:fldChar w:fldCharType="begin"/>
      </w:r>
      <w:r w:rsidR="00CF0F76" w:rsidRPr="001E0F3C">
        <w:rPr>
          <w:lang w:val="en-US"/>
        </w:rPr>
        <w:instrText xml:space="preserve"> SEQ Figure \* ARABIC </w:instrText>
      </w:r>
      <w:r w:rsidR="00CF0F76">
        <w:fldChar w:fldCharType="separate"/>
      </w:r>
      <w:r w:rsidR="0023610B">
        <w:rPr>
          <w:noProof/>
          <w:lang w:val="en-US"/>
        </w:rPr>
        <w:t>7</w:t>
      </w:r>
      <w:r w:rsidR="00CF0F76">
        <w:rPr>
          <w:noProof/>
        </w:rPr>
        <w:fldChar w:fldCharType="end"/>
      </w:r>
      <w:bookmarkEnd w:id="16"/>
      <w:r w:rsidRPr="001E0F3C">
        <w:rPr>
          <w:lang w:val="en-US"/>
        </w:rPr>
        <w:t>: BLER degradation improvement with OLCDMA at 10% BLER</w:t>
      </w:r>
    </w:p>
    <w:p w:rsidR="001F53D3" w:rsidRPr="001E0F3C" w:rsidRDefault="001F53D3" w:rsidP="0060487C">
      <w:pPr>
        <w:pStyle w:val="BodyText"/>
        <w:rPr>
          <w:lang w:val="en-US"/>
        </w:rPr>
      </w:pPr>
    </w:p>
    <w:bookmarkEnd w:id="9"/>
    <w:p w:rsidR="009C0C04" w:rsidRDefault="009C0C04" w:rsidP="00401C4C">
      <w:pPr>
        <w:pStyle w:val="Heading1"/>
        <w:rPr>
          <w:lang w:val="en-GB"/>
        </w:rPr>
      </w:pPr>
      <w:r>
        <w:rPr>
          <w:lang w:val="en-GB"/>
        </w:rPr>
        <w:lastRenderedPageBreak/>
        <w:t>Conclusions</w:t>
      </w:r>
    </w:p>
    <w:p w:rsidR="007C7DF9" w:rsidRDefault="002647A2" w:rsidP="00401C4C">
      <w:pPr>
        <w:rPr>
          <w:lang w:val="en-GB"/>
        </w:rPr>
      </w:pPr>
      <w:r>
        <w:rPr>
          <w:lang w:val="en-GB"/>
        </w:rPr>
        <w:t>In this contribution the performance of the RACH channel is investi</w:t>
      </w:r>
      <w:r w:rsidR="00B83A19">
        <w:rPr>
          <w:lang w:val="en-GB"/>
        </w:rPr>
        <w:t>gated for GSM Evolution given</w:t>
      </w:r>
      <w:r>
        <w:rPr>
          <w:lang w:val="en-GB"/>
        </w:rPr>
        <w:t xml:space="preserve"> preliminary assumptions for Cellular </w:t>
      </w:r>
      <w:proofErr w:type="spellStart"/>
      <w:r>
        <w:rPr>
          <w:lang w:val="en-GB"/>
        </w:rPr>
        <w:t>IoT</w:t>
      </w:r>
      <w:proofErr w:type="spellEnd"/>
      <w:r>
        <w:rPr>
          <w:lang w:val="en-GB"/>
        </w:rPr>
        <w:t xml:space="preserve">. </w:t>
      </w:r>
    </w:p>
    <w:p w:rsidR="002647A2" w:rsidRPr="00930B97" w:rsidRDefault="002647A2" w:rsidP="00401C4C">
      <w:pPr>
        <w:rPr>
          <w:lang w:val="en-GB"/>
        </w:rPr>
      </w:pPr>
      <w:r>
        <w:rPr>
          <w:lang w:val="en-GB"/>
        </w:rPr>
        <w:t>Given these assumptions the results indicate that GSM Evolution can cater for the</w:t>
      </w:r>
      <w:r w:rsidR="00401C4C">
        <w:rPr>
          <w:lang w:val="en-GB"/>
        </w:rPr>
        <w:t xml:space="preserve"> assumed range of</w:t>
      </w:r>
      <w:r>
        <w:rPr>
          <w:lang w:val="en-GB"/>
        </w:rPr>
        <w:t xml:space="preserve"> access loads </w:t>
      </w:r>
      <w:r w:rsidR="00401C4C">
        <w:rPr>
          <w:lang w:val="en-GB"/>
        </w:rPr>
        <w:t>with a</w:t>
      </w:r>
      <w:r w:rsidR="00197A7E">
        <w:rPr>
          <w:lang w:val="en-GB"/>
        </w:rPr>
        <w:t xml:space="preserve"> low SNR </w:t>
      </w:r>
      <w:r w:rsidR="001064E5">
        <w:rPr>
          <w:lang w:val="en-GB"/>
        </w:rPr>
        <w:t xml:space="preserve">and BLER </w:t>
      </w:r>
      <w:r w:rsidR="00197A7E">
        <w:rPr>
          <w:lang w:val="en-GB"/>
        </w:rPr>
        <w:t>degradation</w:t>
      </w:r>
      <w:r w:rsidR="004B0D0B">
        <w:rPr>
          <w:lang w:val="en-GB"/>
        </w:rPr>
        <w:t>, assuming a conventional RACH receiver</w:t>
      </w:r>
      <w:r w:rsidR="00401C4C">
        <w:rPr>
          <w:lang w:val="en-GB"/>
        </w:rPr>
        <w:t>.</w:t>
      </w:r>
      <w:r w:rsidR="00855AAD">
        <w:rPr>
          <w:lang w:val="en-GB"/>
        </w:rPr>
        <w:t xml:space="preserve"> If using an overlaid CDMA technique performance improvements are possible.</w:t>
      </w:r>
    </w:p>
    <w:p w:rsidR="009C0C04" w:rsidRDefault="009C0C04" w:rsidP="00401C4C">
      <w:pPr>
        <w:pStyle w:val="Heading1"/>
        <w:rPr>
          <w:lang w:val="en-GB"/>
        </w:rPr>
      </w:pPr>
      <w:r>
        <w:rPr>
          <w:lang w:val="en-GB"/>
        </w:rPr>
        <w:t>References</w:t>
      </w:r>
    </w:p>
    <w:bookmarkStart w:id="17" w:name="_Ref399578857"/>
    <w:p w:rsidR="00036A8A" w:rsidRPr="004F5475" w:rsidRDefault="008E074B" w:rsidP="008E074B">
      <w:pPr>
        <w:pStyle w:val="Reference"/>
        <w:rPr>
          <w:color w:val="FF0000"/>
          <w:lang w:val="en-US"/>
        </w:rPr>
      </w:pPr>
      <w:r w:rsidRPr="004F5475">
        <w:rPr>
          <w:color w:val="FF0000"/>
          <w:lang w:val="en-GB"/>
        </w:rPr>
        <w:fldChar w:fldCharType="begin"/>
      </w:r>
      <w:r w:rsidRPr="004F5475">
        <w:rPr>
          <w:color w:val="FF0000"/>
          <w:lang w:val="en-GB"/>
        </w:rPr>
        <w:instrText xml:space="preserve"> HYPERLINK "ftp://ftp.3gpp.org/tsg_geran/TSG_GERAN/AD-HOCs/Ad-hoc_GERAN1-GERAN2_CIoT/Docs/GPC150062.zip" </w:instrText>
      </w:r>
      <w:r w:rsidRPr="004F5475">
        <w:rPr>
          <w:color w:val="FF0000"/>
          <w:lang w:val="en-GB"/>
        </w:rPr>
        <w:fldChar w:fldCharType="separate"/>
      </w:r>
      <w:r w:rsidRPr="004F5475">
        <w:rPr>
          <w:rStyle w:val="Hyperlink"/>
          <w:color w:val="FF0000"/>
          <w:lang w:val="en-GB"/>
        </w:rPr>
        <w:t>GPC150062</w:t>
      </w:r>
      <w:r w:rsidRPr="004F5475">
        <w:rPr>
          <w:color w:val="FF0000"/>
          <w:lang w:val="en-GB"/>
        </w:rPr>
        <w:fldChar w:fldCharType="end"/>
      </w:r>
      <w:r w:rsidR="00036A8A" w:rsidRPr="004F5475">
        <w:rPr>
          <w:color w:val="FF0000"/>
          <w:lang w:val="en-US"/>
        </w:rPr>
        <w:t xml:space="preserve">, </w:t>
      </w:r>
      <w:r w:rsidRPr="004F5475">
        <w:rPr>
          <w:color w:val="FF0000"/>
          <w:lang w:val="en-US"/>
        </w:rPr>
        <w:t xml:space="preserve">EC-GSM, </w:t>
      </w:r>
      <w:r w:rsidR="00036A8A" w:rsidRPr="004F5475">
        <w:rPr>
          <w:color w:val="FF0000"/>
          <w:lang w:val="en-US"/>
        </w:rPr>
        <w:t xml:space="preserve">Accelerated System Access Procedure, </w:t>
      </w:r>
      <w:r w:rsidRPr="004F5475">
        <w:rPr>
          <w:color w:val="FF0000"/>
          <w:lang w:val="en-US"/>
        </w:rPr>
        <w:t xml:space="preserve">3GPP TSG GERAN Ad Hoc#1 on </w:t>
      </w:r>
      <w:proofErr w:type="spellStart"/>
      <w:r w:rsidRPr="004F5475">
        <w:rPr>
          <w:color w:val="FF0000"/>
          <w:lang w:val="en-US"/>
        </w:rPr>
        <w:t>FS_IoT_LC</w:t>
      </w:r>
      <w:proofErr w:type="spellEnd"/>
      <w:r w:rsidRPr="004F5475" w:rsidDel="008E074B">
        <w:rPr>
          <w:color w:val="FF0000"/>
          <w:lang w:val="en-US"/>
        </w:rPr>
        <w:t xml:space="preserve"> </w:t>
      </w:r>
      <w:r w:rsidR="00036A8A" w:rsidRPr="004F5475">
        <w:rPr>
          <w:color w:val="FF0000"/>
          <w:lang w:val="en-US"/>
        </w:rPr>
        <w:t>, source Ericsson</w:t>
      </w:r>
      <w:bookmarkEnd w:id="17"/>
    </w:p>
    <w:p w:rsidR="00BE6358" w:rsidRPr="004F5475" w:rsidRDefault="00BE6358" w:rsidP="004F5475">
      <w:pPr>
        <w:pStyle w:val="Reference"/>
        <w:rPr>
          <w:color w:val="FF0000"/>
          <w:lang w:val="en-US"/>
        </w:rPr>
      </w:pPr>
      <w:bookmarkStart w:id="18" w:name="_Ref409093325"/>
      <w:r w:rsidRPr="004F5475">
        <w:rPr>
          <w:color w:val="FF0000"/>
          <w:lang w:val="en-US"/>
        </w:rPr>
        <w:t xml:space="preserve">GP-140885, Frequency offset model for Cellular </w:t>
      </w:r>
      <w:proofErr w:type="spellStart"/>
      <w:r w:rsidRPr="004F5475">
        <w:rPr>
          <w:color w:val="FF0000"/>
          <w:lang w:val="en-US"/>
        </w:rPr>
        <w:t>IoT</w:t>
      </w:r>
      <w:proofErr w:type="spellEnd"/>
      <w:r w:rsidRPr="004F5475">
        <w:rPr>
          <w:color w:val="FF0000"/>
          <w:lang w:val="en-US"/>
        </w:rPr>
        <w:t>, GERAN#64, source Ericsson</w:t>
      </w:r>
      <w:bookmarkEnd w:id="18"/>
    </w:p>
    <w:p w:rsidR="00B23077" w:rsidRDefault="00B23077" w:rsidP="00036A8A">
      <w:pPr>
        <w:pStyle w:val="Reference"/>
        <w:tabs>
          <w:tab w:val="num" w:pos="360"/>
        </w:tabs>
        <w:ind w:left="360" w:hanging="360"/>
        <w:rPr>
          <w:lang w:val="en-US"/>
        </w:rPr>
      </w:pPr>
      <w:bookmarkStart w:id="19" w:name="_Ref399579766"/>
      <w:r w:rsidRPr="001E0F3C">
        <w:rPr>
          <w:lang w:val="en-US"/>
        </w:rPr>
        <w:t>GP-140</w:t>
      </w:r>
      <w:r w:rsidR="00356D5A" w:rsidRPr="001E0F3C">
        <w:rPr>
          <w:lang w:val="en-US"/>
        </w:rPr>
        <w:t>909</w:t>
      </w:r>
      <w:r w:rsidRPr="001E0F3C">
        <w:rPr>
          <w:lang w:val="en-US"/>
        </w:rPr>
        <w:t xml:space="preserve">, Traffic models for </w:t>
      </w:r>
      <w:r w:rsidR="00356D5A" w:rsidRPr="001E0F3C">
        <w:rPr>
          <w:lang w:val="en-US"/>
        </w:rPr>
        <w:t>the C</w:t>
      </w:r>
      <w:r w:rsidRPr="001E0F3C">
        <w:rPr>
          <w:lang w:val="en-US"/>
        </w:rPr>
        <w:t xml:space="preserve">ellular </w:t>
      </w:r>
      <w:proofErr w:type="spellStart"/>
      <w:r w:rsidRPr="001E0F3C">
        <w:rPr>
          <w:lang w:val="en-US"/>
        </w:rPr>
        <w:t>IoT</w:t>
      </w:r>
      <w:proofErr w:type="spellEnd"/>
      <w:r w:rsidR="00356D5A" w:rsidRPr="001E0F3C">
        <w:rPr>
          <w:lang w:val="en-US"/>
        </w:rPr>
        <w:t xml:space="preserve"> study</w:t>
      </w:r>
      <w:r w:rsidRPr="001E0F3C">
        <w:rPr>
          <w:lang w:val="en-US"/>
        </w:rPr>
        <w:t xml:space="preserve">, </w:t>
      </w:r>
      <w:r w:rsidR="00356D5A" w:rsidRPr="001E0F3C">
        <w:rPr>
          <w:lang w:val="en-US"/>
        </w:rPr>
        <w:t>GERAN</w:t>
      </w:r>
      <w:r w:rsidRPr="001E0F3C">
        <w:rPr>
          <w:lang w:val="en-US"/>
        </w:rPr>
        <w:t>#</w:t>
      </w:r>
      <w:r w:rsidR="00356D5A" w:rsidRPr="001E0F3C">
        <w:rPr>
          <w:lang w:val="en-US"/>
        </w:rPr>
        <w:t>64</w:t>
      </w:r>
      <w:r w:rsidRPr="001E0F3C">
        <w:rPr>
          <w:lang w:val="en-US"/>
        </w:rPr>
        <w:t>, source Ericsson</w:t>
      </w:r>
      <w:bookmarkEnd w:id="19"/>
    </w:p>
    <w:p w:rsidR="00BE6358" w:rsidRDefault="00BE6358" w:rsidP="00036A8A">
      <w:pPr>
        <w:pStyle w:val="Reference"/>
        <w:tabs>
          <w:tab w:val="num" w:pos="360"/>
        </w:tabs>
        <w:ind w:left="360" w:hanging="360"/>
        <w:rPr>
          <w:lang w:val="en-US"/>
        </w:rPr>
      </w:pPr>
      <w:bookmarkStart w:id="20" w:name="_Ref409093598"/>
      <w:r w:rsidRPr="001E0F3C">
        <w:rPr>
          <w:lang w:val="en-US"/>
        </w:rPr>
        <w:t xml:space="preserve">GP-140883, GSM Evolution for cellular </w:t>
      </w:r>
      <w:proofErr w:type="spellStart"/>
      <w:r w:rsidRPr="001E0F3C">
        <w:rPr>
          <w:lang w:val="en-US"/>
        </w:rPr>
        <w:t>IoT</w:t>
      </w:r>
      <w:proofErr w:type="spellEnd"/>
      <w:r w:rsidRPr="001E0F3C">
        <w:rPr>
          <w:lang w:val="en-US"/>
        </w:rPr>
        <w:t xml:space="preserve"> – Increasing UL capacity, GERAN#64, source Ericsson</w:t>
      </w:r>
      <w:bookmarkStart w:id="21" w:name="_GoBack"/>
      <w:bookmarkEnd w:id="20"/>
      <w:bookmarkEnd w:id="21"/>
    </w:p>
    <w:p w:rsidR="00036A8A" w:rsidRPr="001E0F3C" w:rsidRDefault="00036A8A" w:rsidP="00401C4C">
      <w:pPr>
        <w:rPr>
          <w:lang w:val="en-US"/>
        </w:rPr>
      </w:pPr>
    </w:p>
    <w:p w:rsidR="009C0C04" w:rsidRPr="001E0F3C" w:rsidRDefault="009C0C04" w:rsidP="00401C4C">
      <w:pPr>
        <w:rPr>
          <w:lang w:val="en-US"/>
        </w:rPr>
      </w:pPr>
    </w:p>
    <w:p w:rsidR="00412E1A" w:rsidRPr="001E0F3C" w:rsidRDefault="00412E1A" w:rsidP="009C0C04">
      <w:pPr>
        <w:rPr>
          <w:lang w:val="en-US"/>
        </w:rPr>
      </w:pPr>
    </w:p>
    <w:sectPr w:rsidR="00412E1A" w:rsidRPr="001E0F3C"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63C" w:rsidRDefault="00AB663C">
      <w:r>
        <w:separator/>
      </w:r>
    </w:p>
  </w:endnote>
  <w:endnote w:type="continuationSeparator" w:id="0">
    <w:p w:rsidR="00AB663C" w:rsidRDefault="00AB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F5475">
      <w:rPr>
        <w:rStyle w:val="PageNumber"/>
        <w:noProof/>
      </w:rPr>
      <w:t>8</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5475">
      <w:rPr>
        <w:rStyle w:val="PageNumber"/>
        <w:noProof/>
      </w:rPr>
      <w:t>8</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4F547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5475">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63C" w:rsidRDefault="00AB663C">
      <w:r>
        <w:separator/>
      </w:r>
    </w:p>
  </w:footnote>
  <w:footnote w:type="continuationSeparator" w:id="0">
    <w:p w:rsidR="00AB663C" w:rsidRDefault="00AB6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C06" w:rsidRPr="00314DF4" w:rsidRDefault="00BB1C06" w:rsidP="00BB1C06">
    <w:pPr>
      <w:pStyle w:val="Header"/>
      <w:spacing w:after="0"/>
      <w:rPr>
        <w:lang w:val="en-US"/>
      </w:rPr>
    </w:pPr>
    <w:r w:rsidRPr="00314DF4">
      <w:rPr>
        <w:lang w:val="en-US"/>
      </w:rPr>
      <w:t xml:space="preserve">3GPP TSG GERAN </w:t>
    </w:r>
    <w:proofErr w:type="spellStart"/>
    <w:r w:rsidRPr="00314DF4">
      <w:rPr>
        <w:lang w:val="en-US"/>
      </w:rPr>
      <w:t>AdHoc</w:t>
    </w:r>
    <w:proofErr w:type="spellEnd"/>
    <w:r w:rsidRPr="00314DF4">
      <w:rPr>
        <w:lang w:val="en-US"/>
      </w:rPr>
      <w:t xml:space="preserve"> on </w:t>
    </w:r>
    <w:proofErr w:type="spellStart"/>
    <w:r>
      <w:rPr>
        <w:lang w:val="en-US"/>
      </w:rPr>
      <w:t>FS_</w:t>
    </w:r>
    <w:r w:rsidRPr="00314DF4">
      <w:rPr>
        <w:lang w:val="en-US"/>
      </w:rPr>
      <w:t>IoT</w:t>
    </w:r>
    <w:r>
      <w:rPr>
        <w:lang w:val="en-US"/>
      </w:rPr>
      <w:t>_LC</w:t>
    </w:r>
    <w:proofErr w:type="spellEnd"/>
    <w:r w:rsidRPr="00314DF4">
      <w:rPr>
        <w:lang w:val="en-US"/>
      </w:rPr>
      <w:tab/>
    </w:r>
    <w:r w:rsidRPr="00314DF4">
      <w:rPr>
        <w:lang w:val="en-US"/>
      </w:rPr>
      <w:tab/>
    </w:r>
    <w:r w:rsidRPr="00BB1C06">
      <w:rPr>
        <w:lang w:val="en-US"/>
      </w:rPr>
      <w:t>GPC150067</w:t>
    </w:r>
  </w:p>
  <w:p w:rsidR="005474A4" w:rsidRPr="00401C4C" w:rsidRDefault="005474A4" w:rsidP="00401C4C">
    <w:pPr>
      <w:pStyle w:val="Header"/>
      <w:spacing w:after="0"/>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045" w:rsidRPr="00314DF4" w:rsidRDefault="00376045" w:rsidP="00376045">
    <w:pPr>
      <w:pStyle w:val="Header"/>
      <w:spacing w:after="0"/>
      <w:rPr>
        <w:lang w:val="en-US"/>
      </w:rPr>
    </w:pPr>
    <w:r w:rsidRPr="00314DF4">
      <w:rPr>
        <w:lang w:val="en-US"/>
      </w:rPr>
      <w:t xml:space="preserve">3GPP TSG </w:t>
    </w:r>
    <w:r w:rsidR="00FB222F" w:rsidRPr="00314DF4">
      <w:rPr>
        <w:lang w:val="en-US"/>
      </w:rPr>
      <w:t>GERAN</w:t>
    </w:r>
    <w:r w:rsidR="00314DF4" w:rsidRPr="00314DF4">
      <w:rPr>
        <w:lang w:val="en-US"/>
      </w:rPr>
      <w:t xml:space="preserve"> </w:t>
    </w:r>
    <w:proofErr w:type="spellStart"/>
    <w:r w:rsidR="00314DF4" w:rsidRPr="00314DF4">
      <w:rPr>
        <w:lang w:val="en-US"/>
      </w:rPr>
      <w:t>AdHoc</w:t>
    </w:r>
    <w:proofErr w:type="spellEnd"/>
    <w:r w:rsidR="00314DF4" w:rsidRPr="00314DF4">
      <w:rPr>
        <w:lang w:val="en-US"/>
      </w:rPr>
      <w:t xml:space="preserve"> on </w:t>
    </w:r>
    <w:proofErr w:type="spellStart"/>
    <w:r w:rsidR="00BB1C06">
      <w:rPr>
        <w:lang w:val="en-US"/>
      </w:rPr>
      <w:t>FS_</w:t>
    </w:r>
    <w:r w:rsidR="00314DF4" w:rsidRPr="00314DF4">
      <w:rPr>
        <w:lang w:val="en-US"/>
      </w:rPr>
      <w:t>IoT</w:t>
    </w:r>
    <w:r w:rsidR="00BB1C06">
      <w:rPr>
        <w:lang w:val="en-US"/>
      </w:rPr>
      <w:t>_LC</w:t>
    </w:r>
    <w:proofErr w:type="spellEnd"/>
    <w:r w:rsidRPr="00314DF4">
      <w:rPr>
        <w:lang w:val="en-US"/>
      </w:rPr>
      <w:tab/>
    </w:r>
    <w:r w:rsidRPr="00314DF4">
      <w:rPr>
        <w:lang w:val="en-US"/>
      </w:rPr>
      <w:tab/>
    </w:r>
    <w:r w:rsidR="00FB222F" w:rsidRPr="00BB1C06">
      <w:rPr>
        <w:lang w:val="en-US"/>
      </w:rPr>
      <w:t>GP</w:t>
    </w:r>
    <w:r w:rsidR="00BB1C06" w:rsidRPr="00BB1C06">
      <w:rPr>
        <w:lang w:val="en-US"/>
      </w:rPr>
      <w:t>C150067</w:t>
    </w:r>
  </w:p>
  <w:p w:rsidR="00FB222F" w:rsidRPr="001E0F3C" w:rsidRDefault="00314DF4" w:rsidP="00376045">
    <w:pPr>
      <w:pStyle w:val="Header"/>
      <w:spacing w:after="0"/>
      <w:rPr>
        <w:lang w:val="en-US"/>
      </w:rPr>
    </w:pPr>
    <w:r>
      <w:rPr>
        <w:lang w:val="en-US"/>
      </w:rPr>
      <w:t xml:space="preserve">Sophia </w:t>
    </w:r>
    <w:proofErr w:type="spellStart"/>
    <w:r>
      <w:rPr>
        <w:lang w:val="en-US"/>
      </w:rPr>
      <w:t>Antipolis</w:t>
    </w:r>
    <w:proofErr w:type="spellEnd"/>
    <w:r w:rsidR="00FB222F" w:rsidRPr="001E0F3C">
      <w:rPr>
        <w:lang w:val="en-US"/>
      </w:rPr>
      <w:t xml:space="preserve">, </w:t>
    </w:r>
    <w:r>
      <w:rPr>
        <w:lang w:val="en-US"/>
      </w:rPr>
      <w:t>France</w:t>
    </w:r>
    <w:r w:rsidR="00FB222F" w:rsidRPr="001E0F3C">
      <w:rPr>
        <w:lang w:val="en-US"/>
      </w:rPr>
      <w:tab/>
    </w:r>
    <w:r w:rsidR="00FB222F" w:rsidRPr="001E0F3C">
      <w:rPr>
        <w:lang w:val="en-US"/>
      </w:rPr>
      <w:tab/>
    </w:r>
    <w:r w:rsidR="00FB222F" w:rsidRPr="00F171F5">
      <w:rPr>
        <w:lang w:val="it-IT"/>
      </w:rPr>
      <w:t xml:space="preserve">Agenda item </w:t>
    </w:r>
    <w:r w:rsidR="00BB1C06">
      <w:rPr>
        <w:lang w:val="it-IT"/>
      </w:rPr>
      <w:t>1.4.3.1</w:t>
    </w:r>
  </w:p>
  <w:p w:rsidR="00FB222F" w:rsidRPr="001E0F3C" w:rsidRDefault="00314DF4" w:rsidP="00376045">
    <w:pPr>
      <w:pStyle w:val="Header"/>
      <w:spacing w:after="0"/>
      <w:rPr>
        <w:lang w:val="en-US"/>
      </w:rPr>
    </w:pPr>
    <w:r>
      <w:rPr>
        <w:lang w:val="en-US"/>
      </w:rPr>
      <w:t>2</w:t>
    </w:r>
    <w:r>
      <w:rPr>
        <w:vertAlign w:val="superscript"/>
        <w:lang w:val="en-US"/>
      </w:rPr>
      <w:t>nd</w:t>
    </w:r>
    <w:r w:rsidR="00FB222F" w:rsidRPr="001E0F3C">
      <w:rPr>
        <w:lang w:val="en-US"/>
      </w:rPr>
      <w:t xml:space="preserve"> – </w:t>
    </w:r>
    <w:r>
      <w:rPr>
        <w:lang w:val="en-US"/>
      </w:rPr>
      <w:t>5</w:t>
    </w:r>
    <w:r>
      <w:rPr>
        <w:vertAlign w:val="superscript"/>
        <w:lang w:val="en-US"/>
      </w:rPr>
      <w:t>th</w:t>
    </w:r>
    <w:r w:rsidR="00FB222F" w:rsidRPr="001E0F3C">
      <w:rPr>
        <w:lang w:val="en-US"/>
      </w:rPr>
      <w:t xml:space="preserve"> of </w:t>
    </w:r>
    <w:r>
      <w:rPr>
        <w:lang w:val="en-US"/>
      </w:rPr>
      <w:t>February</w:t>
    </w:r>
    <w:r w:rsidR="00FB222F" w:rsidRPr="001E0F3C">
      <w:rPr>
        <w:lang w:val="en-US"/>
      </w:rPr>
      <w:t>, 201</w:t>
    </w:r>
    <w:r>
      <w:rPr>
        <w:lang w:val="en-US"/>
      </w:rPr>
      <w:t>5</w:t>
    </w:r>
  </w:p>
  <w:p w:rsidR="00376045" w:rsidRPr="004F5475" w:rsidRDefault="00376045" w:rsidP="00376045">
    <w:pPr>
      <w:pStyle w:val="Header"/>
      <w:spacing w:after="0"/>
      <w:rPr>
        <w:lang w:val="en-US"/>
      </w:rPr>
    </w:pPr>
    <w:r w:rsidRPr="004F5475">
      <w:rPr>
        <w:lang w:val="en-US"/>
      </w:rPr>
      <w:t>Source: Ericsson</w:t>
    </w:r>
    <w:r>
      <w:rPr>
        <w:lang w:val="it-IT"/>
      </w:rPr>
      <w:tab/>
    </w:r>
    <w:r>
      <w:rPr>
        <w:lang w:val="it-IT"/>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1AABBA"/>
    <w:lvl w:ilvl="0">
      <w:start w:val="1"/>
      <w:numFmt w:val="decimal"/>
      <w:lvlText w:val="%1."/>
      <w:lvlJc w:val="left"/>
      <w:pPr>
        <w:tabs>
          <w:tab w:val="num" w:pos="1492"/>
        </w:tabs>
        <w:ind w:left="1492" w:hanging="360"/>
      </w:pPr>
    </w:lvl>
  </w:abstractNum>
  <w:abstractNum w:abstractNumId="1">
    <w:nsid w:val="FFFFFF7D"/>
    <w:multiLevelType w:val="singleLevel"/>
    <w:tmpl w:val="C6BA8A90"/>
    <w:lvl w:ilvl="0">
      <w:start w:val="1"/>
      <w:numFmt w:val="decimal"/>
      <w:pStyle w:val="IBL"/>
      <w:lvlText w:val="%1."/>
      <w:lvlJc w:val="left"/>
      <w:pPr>
        <w:tabs>
          <w:tab w:val="num" w:pos="1209"/>
        </w:tabs>
        <w:ind w:left="1209" w:hanging="360"/>
      </w:pPr>
    </w:lvl>
  </w:abstractNum>
  <w:abstractNum w:abstractNumId="2">
    <w:nsid w:val="FFFFFF7E"/>
    <w:multiLevelType w:val="singleLevel"/>
    <w:tmpl w:val="DE3E857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E31A14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5"/>
  </w:num>
  <w:num w:numId="10">
    <w:abstractNumId w:val="19"/>
  </w:num>
  <w:num w:numId="11">
    <w:abstractNumId w:val="9"/>
  </w:num>
  <w:num w:numId="12">
    <w:abstractNumId w:val="7"/>
  </w:num>
  <w:num w:numId="13">
    <w:abstractNumId w:val="0"/>
  </w:num>
  <w:num w:numId="14">
    <w:abstractNumId w:val="17"/>
  </w:num>
  <w:num w:numId="15">
    <w:abstractNumId w:val="16"/>
  </w:num>
  <w:num w:numId="16">
    <w:abstractNumId w:val="18"/>
  </w:num>
  <w:num w:numId="17">
    <w:abstractNumId w:val="8"/>
  </w:num>
  <w:num w:numId="18">
    <w:abstractNumId w:val="21"/>
  </w:num>
  <w:num w:numId="19">
    <w:abstractNumId w:val="10"/>
  </w:num>
  <w:num w:numId="20">
    <w:abstractNumId w:val="14"/>
  </w:num>
  <w:num w:numId="21">
    <w:abstractNumId w:val="20"/>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C26"/>
    <w:rsid w:val="000170F2"/>
    <w:rsid w:val="000203B4"/>
    <w:rsid w:val="00020593"/>
    <w:rsid w:val="00020E2E"/>
    <w:rsid w:val="00020EAD"/>
    <w:rsid w:val="000217A5"/>
    <w:rsid w:val="00021948"/>
    <w:rsid w:val="000223F4"/>
    <w:rsid w:val="00023CB2"/>
    <w:rsid w:val="00023F23"/>
    <w:rsid w:val="0002404E"/>
    <w:rsid w:val="000241D7"/>
    <w:rsid w:val="00024D19"/>
    <w:rsid w:val="00025AA8"/>
    <w:rsid w:val="000263DC"/>
    <w:rsid w:val="00026F40"/>
    <w:rsid w:val="0002751E"/>
    <w:rsid w:val="00032747"/>
    <w:rsid w:val="00036A8A"/>
    <w:rsid w:val="00036EE4"/>
    <w:rsid w:val="00036FBD"/>
    <w:rsid w:val="0004021D"/>
    <w:rsid w:val="00040F23"/>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60F"/>
    <w:rsid w:val="00064FA5"/>
    <w:rsid w:val="0006531B"/>
    <w:rsid w:val="000654F1"/>
    <w:rsid w:val="00065596"/>
    <w:rsid w:val="0006577E"/>
    <w:rsid w:val="00065FC7"/>
    <w:rsid w:val="00066772"/>
    <w:rsid w:val="00070721"/>
    <w:rsid w:val="00071057"/>
    <w:rsid w:val="000711CC"/>
    <w:rsid w:val="00071548"/>
    <w:rsid w:val="00071AF4"/>
    <w:rsid w:val="00072BAE"/>
    <w:rsid w:val="00074479"/>
    <w:rsid w:val="0007461E"/>
    <w:rsid w:val="0008045A"/>
    <w:rsid w:val="00081D0E"/>
    <w:rsid w:val="00082CF2"/>
    <w:rsid w:val="00084467"/>
    <w:rsid w:val="00084917"/>
    <w:rsid w:val="00085559"/>
    <w:rsid w:val="00085B0D"/>
    <w:rsid w:val="00085F02"/>
    <w:rsid w:val="0008658A"/>
    <w:rsid w:val="000865DB"/>
    <w:rsid w:val="00087BE7"/>
    <w:rsid w:val="00090398"/>
    <w:rsid w:val="000909B1"/>
    <w:rsid w:val="00091E68"/>
    <w:rsid w:val="0009208C"/>
    <w:rsid w:val="0009233D"/>
    <w:rsid w:val="00092A11"/>
    <w:rsid w:val="000976AC"/>
    <w:rsid w:val="000A107F"/>
    <w:rsid w:val="000A2AF0"/>
    <w:rsid w:val="000A4168"/>
    <w:rsid w:val="000A54A4"/>
    <w:rsid w:val="000A614E"/>
    <w:rsid w:val="000A764B"/>
    <w:rsid w:val="000A7BFE"/>
    <w:rsid w:val="000B0822"/>
    <w:rsid w:val="000B0D3D"/>
    <w:rsid w:val="000B39FB"/>
    <w:rsid w:val="000B3D19"/>
    <w:rsid w:val="000B480F"/>
    <w:rsid w:val="000B4A93"/>
    <w:rsid w:val="000B4CA8"/>
    <w:rsid w:val="000B60B6"/>
    <w:rsid w:val="000B62EB"/>
    <w:rsid w:val="000B6747"/>
    <w:rsid w:val="000B74A0"/>
    <w:rsid w:val="000B7A97"/>
    <w:rsid w:val="000C01CF"/>
    <w:rsid w:val="000C0CEA"/>
    <w:rsid w:val="000C0EF3"/>
    <w:rsid w:val="000C23B4"/>
    <w:rsid w:val="000C246D"/>
    <w:rsid w:val="000C53C6"/>
    <w:rsid w:val="000C68E2"/>
    <w:rsid w:val="000C6B47"/>
    <w:rsid w:val="000C724E"/>
    <w:rsid w:val="000C7E27"/>
    <w:rsid w:val="000D04AC"/>
    <w:rsid w:val="000D0A0B"/>
    <w:rsid w:val="000D0EAC"/>
    <w:rsid w:val="000D1AE8"/>
    <w:rsid w:val="000D1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28B"/>
    <w:rsid w:val="000F28EE"/>
    <w:rsid w:val="000F2A5E"/>
    <w:rsid w:val="000F3F66"/>
    <w:rsid w:val="000F4942"/>
    <w:rsid w:val="000F4D16"/>
    <w:rsid w:val="000F56BC"/>
    <w:rsid w:val="000F57C1"/>
    <w:rsid w:val="000F788A"/>
    <w:rsid w:val="00100EDF"/>
    <w:rsid w:val="001017E6"/>
    <w:rsid w:val="00101EDB"/>
    <w:rsid w:val="0010266B"/>
    <w:rsid w:val="00102A08"/>
    <w:rsid w:val="001038AA"/>
    <w:rsid w:val="001043EF"/>
    <w:rsid w:val="0010477A"/>
    <w:rsid w:val="00104E41"/>
    <w:rsid w:val="00105050"/>
    <w:rsid w:val="00105E9B"/>
    <w:rsid w:val="001064E5"/>
    <w:rsid w:val="00106E10"/>
    <w:rsid w:val="00107B7B"/>
    <w:rsid w:val="00110860"/>
    <w:rsid w:val="001116D8"/>
    <w:rsid w:val="00111AD5"/>
    <w:rsid w:val="001132C2"/>
    <w:rsid w:val="001145B1"/>
    <w:rsid w:val="001158B9"/>
    <w:rsid w:val="0011683C"/>
    <w:rsid w:val="00117F50"/>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5340"/>
    <w:rsid w:val="0013640A"/>
    <w:rsid w:val="001368AE"/>
    <w:rsid w:val="00140B83"/>
    <w:rsid w:val="00141AEF"/>
    <w:rsid w:val="0014268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077"/>
    <w:rsid w:val="00161CC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F61"/>
    <w:rsid w:val="00182EA3"/>
    <w:rsid w:val="001841E7"/>
    <w:rsid w:val="0018501E"/>
    <w:rsid w:val="001857EC"/>
    <w:rsid w:val="00185CE2"/>
    <w:rsid w:val="001865CD"/>
    <w:rsid w:val="00186826"/>
    <w:rsid w:val="00186BB6"/>
    <w:rsid w:val="001873BB"/>
    <w:rsid w:val="001879A6"/>
    <w:rsid w:val="00187FFC"/>
    <w:rsid w:val="00190AED"/>
    <w:rsid w:val="001919BD"/>
    <w:rsid w:val="00192386"/>
    <w:rsid w:val="001924EE"/>
    <w:rsid w:val="001925A1"/>
    <w:rsid w:val="0019274D"/>
    <w:rsid w:val="0019378B"/>
    <w:rsid w:val="00193BE6"/>
    <w:rsid w:val="0019426B"/>
    <w:rsid w:val="00194B00"/>
    <w:rsid w:val="00195F0D"/>
    <w:rsid w:val="00196B77"/>
    <w:rsid w:val="00197A7E"/>
    <w:rsid w:val="001A0273"/>
    <w:rsid w:val="001A14DB"/>
    <w:rsid w:val="001A2687"/>
    <w:rsid w:val="001A31E6"/>
    <w:rsid w:val="001A68ED"/>
    <w:rsid w:val="001A74BA"/>
    <w:rsid w:val="001B033B"/>
    <w:rsid w:val="001B11C2"/>
    <w:rsid w:val="001B1402"/>
    <w:rsid w:val="001B17B1"/>
    <w:rsid w:val="001B1A12"/>
    <w:rsid w:val="001B4E2B"/>
    <w:rsid w:val="001B61CF"/>
    <w:rsid w:val="001B68ED"/>
    <w:rsid w:val="001C0095"/>
    <w:rsid w:val="001C03F9"/>
    <w:rsid w:val="001C0F49"/>
    <w:rsid w:val="001C22C0"/>
    <w:rsid w:val="001C2F0C"/>
    <w:rsid w:val="001C34D8"/>
    <w:rsid w:val="001C4C18"/>
    <w:rsid w:val="001C51B3"/>
    <w:rsid w:val="001C523F"/>
    <w:rsid w:val="001C76E9"/>
    <w:rsid w:val="001D01D4"/>
    <w:rsid w:val="001D0409"/>
    <w:rsid w:val="001D18E1"/>
    <w:rsid w:val="001D1BBC"/>
    <w:rsid w:val="001D26AD"/>
    <w:rsid w:val="001D38B9"/>
    <w:rsid w:val="001D395A"/>
    <w:rsid w:val="001D49CD"/>
    <w:rsid w:val="001D6932"/>
    <w:rsid w:val="001D6B9A"/>
    <w:rsid w:val="001D7CFD"/>
    <w:rsid w:val="001E0231"/>
    <w:rsid w:val="001E0C62"/>
    <w:rsid w:val="001E0F3C"/>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3D3"/>
    <w:rsid w:val="001F57DC"/>
    <w:rsid w:val="001F5CA6"/>
    <w:rsid w:val="001F5CEA"/>
    <w:rsid w:val="001F63D4"/>
    <w:rsid w:val="001F6B16"/>
    <w:rsid w:val="001F7512"/>
    <w:rsid w:val="001F7CCA"/>
    <w:rsid w:val="00200091"/>
    <w:rsid w:val="002017AC"/>
    <w:rsid w:val="00201A32"/>
    <w:rsid w:val="0020296E"/>
    <w:rsid w:val="002039AF"/>
    <w:rsid w:val="00205FC8"/>
    <w:rsid w:val="002062FE"/>
    <w:rsid w:val="0020665C"/>
    <w:rsid w:val="00206B48"/>
    <w:rsid w:val="0020716D"/>
    <w:rsid w:val="00207DDA"/>
    <w:rsid w:val="00211DCC"/>
    <w:rsid w:val="00212200"/>
    <w:rsid w:val="00214214"/>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EC7"/>
    <w:rsid w:val="00232177"/>
    <w:rsid w:val="002325D0"/>
    <w:rsid w:val="0023337B"/>
    <w:rsid w:val="00233DA4"/>
    <w:rsid w:val="0023610B"/>
    <w:rsid w:val="00236915"/>
    <w:rsid w:val="00240E3E"/>
    <w:rsid w:val="00240EC4"/>
    <w:rsid w:val="0024107F"/>
    <w:rsid w:val="0024126D"/>
    <w:rsid w:val="0024169A"/>
    <w:rsid w:val="00242D87"/>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493"/>
    <w:rsid w:val="00253A9A"/>
    <w:rsid w:val="00253ED7"/>
    <w:rsid w:val="002559B1"/>
    <w:rsid w:val="00256007"/>
    <w:rsid w:val="00256299"/>
    <w:rsid w:val="002576BD"/>
    <w:rsid w:val="00257FBB"/>
    <w:rsid w:val="002612B5"/>
    <w:rsid w:val="00261913"/>
    <w:rsid w:val="002621FD"/>
    <w:rsid w:val="002627A6"/>
    <w:rsid w:val="002628FE"/>
    <w:rsid w:val="002636EC"/>
    <w:rsid w:val="00264773"/>
    <w:rsid w:val="002647A2"/>
    <w:rsid w:val="00264D9E"/>
    <w:rsid w:val="002654E0"/>
    <w:rsid w:val="00266778"/>
    <w:rsid w:val="0026749A"/>
    <w:rsid w:val="00267958"/>
    <w:rsid w:val="002708FE"/>
    <w:rsid w:val="00271C0B"/>
    <w:rsid w:val="00275348"/>
    <w:rsid w:val="00275A0A"/>
    <w:rsid w:val="00276C25"/>
    <w:rsid w:val="0027726F"/>
    <w:rsid w:val="00280D07"/>
    <w:rsid w:val="002818A4"/>
    <w:rsid w:val="002818C1"/>
    <w:rsid w:val="00282F72"/>
    <w:rsid w:val="00283416"/>
    <w:rsid w:val="00284C25"/>
    <w:rsid w:val="00285933"/>
    <w:rsid w:val="00285F61"/>
    <w:rsid w:val="00285F94"/>
    <w:rsid w:val="002860CF"/>
    <w:rsid w:val="0028621E"/>
    <w:rsid w:val="00287BDC"/>
    <w:rsid w:val="002923B3"/>
    <w:rsid w:val="002926DA"/>
    <w:rsid w:val="002937E7"/>
    <w:rsid w:val="00293EA6"/>
    <w:rsid w:val="002949C5"/>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2418"/>
    <w:rsid w:val="002B341F"/>
    <w:rsid w:val="002B55E8"/>
    <w:rsid w:val="002B68B3"/>
    <w:rsid w:val="002B6A64"/>
    <w:rsid w:val="002B7360"/>
    <w:rsid w:val="002C0170"/>
    <w:rsid w:val="002C0369"/>
    <w:rsid w:val="002C168B"/>
    <w:rsid w:val="002C20B2"/>
    <w:rsid w:val="002C3AC9"/>
    <w:rsid w:val="002C42B8"/>
    <w:rsid w:val="002C4FAE"/>
    <w:rsid w:val="002C5A92"/>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032F"/>
    <w:rsid w:val="002E2199"/>
    <w:rsid w:val="002E253A"/>
    <w:rsid w:val="002E43B2"/>
    <w:rsid w:val="002E4770"/>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1D9"/>
    <w:rsid w:val="003063A5"/>
    <w:rsid w:val="003065C4"/>
    <w:rsid w:val="00307D88"/>
    <w:rsid w:val="003107ED"/>
    <w:rsid w:val="003118C1"/>
    <w:rsid w:val="003119CA"/>
    <w:rsid w:val="00311BCB"/>
    <w:rsid w:val="00312FC6"/>
    <w:rsid w:val="003134BB"/>
    <w:rsid w:val="00313A9F"/>
    <w:rsid w:val="00314275"/>
    <w:rsid w:val="00314CB8"/>
    <w:rsid w:val="00314DF4"/>
    <w:rsid w:val="00315C04"/>
    <w:rsid w:val="00315D93"/>
    <w:rsid w:val="00320AA7"/>
    <w:rsid w:val="003232C4"/>
    <w:rsid w:val="00326141"/>
    <w:rsid w:val="00326F52"/>
    <w:rsid w:val="00327449"/>
    <w:rsid w:val="003278F5"/>
    <w:rsid w:val="00330211"/>
    <w:rsid w:val="00330D9F"/>
    <w:rsid w:val="00330F02"/>
    <w:rsid w:val="00331AD6"/>
    <w:rsid w:val="0033243A"/>
    <w:rsid w:val="00332B8E"/>
    <w:rsid w:val="00332D69"/>
    <w:rsid w:val="00332D95"/>
    <w:rsid w:val="0033417A"/>
    <w:rsid w:val="0033483E"/>
    <w:rsid w:val="0033519D"/>
    <w:rsid w:val="00335A7F"/>
    <w:rsid w:val="00335D65"/>
    <w:rsid w:val="00336117"/>
    <w:rsid w:val="003377A3"/>
    <w:rsid w:val="00337A5E"/>
    <w:rsid w:val="00337AD5"/>
    <w:rsid w:val="00341165"/>
    <w:rsid w:val="003430FE"/>
    <w:rsid w:val="00343A5A"/>
    <w:rsid w:val="0034408F"/>
    <w:rsid w:val="0034451D"/>
    <w:rsid w:val="00344A53"/>
    <w:rsid w:val="003468BC"/>
    <w:rsid w:val="00346C12"/>
    <w:rsid w:val="003500A7"/>
    <w:rsid w:val="00351194"/>
    <w:rsid w:val="00351BAD"/>
    <w:rsid w:val="00353745"/>
    <w:rsid w:val="003549E9"/>
    <w:rsid w:val="00356D5A"/>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47D7"/>
    <w:rsid w:val="003751DB"/>
    <w:rsid w:val="0037532B"/>
    <w:rsid w:val="0037548A"/>
    <w:rsid w:val="00375CB7"/>
    <w:rsid w:val="00376045"/>
    <w:rsid w:val="00377052"/>
    <w:rsid w:val="003772EB"/>
    <w:rsid w:val="00380010"/>
    <w:rsid w:val="003804A3"/>
    <w:rsid w:val="00380721"/>
    <w:rsid w:val="00380982"/>
    <w:rsid w:val="003816F1"/>
    <w:rsid w:val="0038321F"/>
    <w:rsid w:val="003837F9"/>
    <w:rsid w:val="0038409C"/>
    <w:rsid w:val="00384420"/>
    <w:rsid w:val="00384A55"/>
    <w:rsid w:val="003864C5"/>
    <w:rsid w:val="003868E6"/>
    <w:rsid w:val="00387141"/>
    <w:rsid w:val="003875C5"/>
    <w:rsid w:val="00387F66"/>
    <w:rsid w:val="00390603"/>
    <w:rsid w:val="003930C9"/>
    <w:rsid w:val="00393296"/>
    <w:rsid w:val="003947B3"/>
    <w:rsid w:val="00395294"/>
    <w:rsid w:val="003966BD"/>
    <w:rsid w:val="003967AD"/>
    <w:rsid w:val="00396F63"/>
    <w:rsid w:val="00397823"/>
    <w:rsid w:val="00397C15"/>
    <w:rsid w:val="003A027F"/>
    <w:rsid w:val="003A0626"/>
    <w:rsid w:val="003A07D5"/>
    <w:rsid w:val="003A143B"/>
    <w:rsid w:val="003A26EA"/>
    <w:rsid w:val="003A2B68"/>
    <w:rsid w:val="003A369D"/>
    <w:rsid w:val="003A3DBB"/>
    <w:rsid w:val="003A3E09"/>
    <w:rsid w:val="003A4956"/>
    <w:rsid w:val="003A50A4"/>
    <w:rsid w:val="003B0263"/>
    <w:rsid w:val="003B0C4D"/>
    <w:rsid w:val="003B1908"/>
    <w:rsid w:val="003B2F9E"/>
    <w:rsid w:val="003B4192"/>
    <w:rsid w:val="003B4B74"/>
    <w:rsid w:val="003B5A41"/>
    <w:rsid w:val="003B7F0C"/>
    <w:rsid w:val="003C0CB1"/>
    <w:rsid w:val="003C184B"/>
    <w:rsid w:val="003C1B66"/>
    <w:rsid w:val="003C4258"/>
    <w:rsid w:val="003C458B"/>
    <w:rsid w:val="003C4B82"/>
    <w:rsid w:val="003C533F"/>
    <w:rsid w:val="003C56F6"/>
    <w:rsid w:val="003D00E2"/>
    <w:rsid w:val="003D0379"/>
    <w:rsid w:val="003D14B9"/>
    <w:rsid w:val="003D3255"/>
    <w:rsid w:val="003D39C3"/>
    <w:rsid w:val="003D39F6"/>
    <w:rsid w:val="003D50DE"/>
    <w:rsid w:val="003D5365"/>
    <w:rsid w:val="003D5851"/>
    <w:rsid w:val="003D6049"/>
    <w:rsid w:val="003D63DC"/>
    <w:rsid w:val="003E0239"/>
    <w:rsid w:val="003E13BA"/>
    <w:rsid w:val="003E1AF7"/>
    <w:rsid w:val="003E2CE0"/>
    <w:rsid w:val="003E32F9"/>
    <w:rsid w:val="003E5917"/>
    <w:rsid w:val="003E6521"/>
    <w:rsid w:val="003E660C"/>
    <w:rsid w:val="003E6B4B"/>
    <w:rsid w:val="003E730A"/>
    <w:rsid w:val="003F08A4"/>
    <w:rsid w:val="003F0E0F"/>
    <w:rsid w:val="003F10F2"/>
    <w:rsid w:val="003F117F"/>
    <w:rsid w:val="003F18ED"/>
    <w:rsid w:val="003F32B0"/>
    <w:rsid w:val="003F3F4C"/>
    <w:rsid w:val="003F655D"/>
    <w:rsid w:val="004000B9"/>
    <w:rsid w:val="00400BC0"/>
    <w:rsid w:val="00401B4C"/>
    <w:rsid w:val="00401C4C"/>
    <w:rsid w:val="00402ED5"/>
    <w:rsid w:val="004038C3"/>
    <w:rsid w:val="00403A4E"/>
    <w:rsid w:val="00405C5B"/>
    <w:rsid w:val="00406BBF"/>
    <w:rsid w:val="00410FA3"/>
    <w:rsid w:val="0041212A"/>
    <w:rsid w:val="00412C79"/>
    <w:rsid w:val="00412E1A"/>
    <w:rsid w:val="004131DC"/>
    <w:rsid w:val="00413D3D"/>
    <w:rsid w:val="00414A95"/>
    <w:rsid w:val="00415465"/>
    <w:rsid w:val="00416D0D"/>
    <w:rsid w:val="004170C4"/>
    <w:rsid w:val="00417764"/>
    <w:rsid w:val="00417771"/>
    <w:rsid w:val="00417899"/>
    <w:rsid w:val="00420564"/>
    <w:rsid w:val="004208F7"/>
    <w:rsid w:val="00420E5E"/>
    <w:rsid w:val="00420EDA"/>
    <w:rsid w:val="00422D60"/>
    <w:rsid w:val="00423FCD"/>
    <w:rsid w:val="00426110"/>
    <w:rsid w:val="00426869"/>
    <w:rsid w:val="00426A4B"/>
    <w:rsid w:val="00427216"/>
    <w:rsid w:val="00427A01"/>
    <w:rsid w:val="00427A22"/>
    <w:rsid w:val="004310B2"/>
    <w:rsid w:val="00432A46"/>
    <w:rsid w:val="0043371E"/>
    <w:rsid w:val="00433BB1"/>
    <w:rsid w:val="00434E1D"/>
    <w:rsid w:val="00434F66"/>
    <w:rsid w:val="004362AD"/>
    <w:rsid w:val="00436882"/>
    <w:rsid w:val="00436C08"/>
    <w:rsid w:val="00440418"/>
    <w:rsid w:val="004413F7"/>
    <w:rsid w:val="00441A83"/>
    <w:rsid w:val="004431AE"/>
    <w:rsid w:val="004453BC"/>
    <w:rsid w:val="00445B6A"/>
    <w:rsid w:val="00445B71"/>
    <w:rsid w:val="004460C6"/>
    <w:rsid w:val="0044655A"/>
    <w:rsid w:val="00446697"/>
    <w:rsid w:val="00450590"/>
    <w:rsid w:val="004507B0"/>
    <w:rsid w:val="00452147"/>
    <w:rsid w:val="0045255E"/>
    <w:rsid w:val="004527ED"/>
    <w:rsid w:val="00452BC4"/>
    <w:rsid w:val="0045396F"/>
    <w:rsid w:val="00453A9A"/>
    <w:rsid w:val="00453CA0"/>
    <w:rsid w:val="00453FD2"/>
    <w:rsid w:val="004542FD"/>
    <w:rsid w:val="004545E7"/>
    <w:rsid w:val="00456014"/>
    <w:rsid w:val="004563F7"/>
    <w:rsid w:val="004600B0"/>
    <w:rsid w:val="0046074E"/>
    <w:rsid w:val="00462812"/>
    <w:rsid w:val="00462CD5"/>
    <w:rsid w:val="00463010"/>
    <w:rsid w:val="00464B47"/>
    <w:rsid w:val="00465CE6"/>
    <w:rsid w:val="00465EC1"/>
    <w:rsid w:val="00466E53"/>
    <w:rsid w:val="00470004"/>
    <w:rsid w:val="004709FB"/>
    <w:rsid w:val="00471C65"/>
    <w:rsid w:val="00472DBB"/>
    <w:rsid w:val="00472E97"/>
    <w:rsid w:val="00473A3E"/>
    <w:rsid w:val="00474D59"/>
    <w:rsid w:val="00474DAD"/>
    <w:rsid w:val="0047727A"/>
    <w:rsid w:val="00477BC7"/>
    <w:rsid w:val="00477E7F"/>
    <w:rsid w:val="00477F1D"/>
    <w:rsid w:val="004807A0"/>
    <w:rsid w:val="00480A76"/>
    <w:rsid w:val="00480BB9"/>
    <w:rsid w:val="0048107D"/>
    <w:rsid w:val="00481291"/>
    <w:rsid w:val="004819BD"/>
    <w:rsid w:val="00482735"/>
    <w:rsid w:val="00483D93"/>
    <w:rsid w:val="0048401C"/>
    <w:rsid w:val="00485718"/>
    <w:rsid w:val="00485FB5"/>
    <w:rsid w:val="004862BD"/>
    <w:rsid w:val="00490A59"/>
    <w:rsid w:val="00490C01"/>
    <w:rsid w:val="0049190D"/>
    <w:rsid w:val="00493201"/>
    <w:rsid w:val="00493D9F"/>
    <w:rsid w:val="00493E26"/>
    <w:rsid w:val="00496582"/>
    <w:rsid w:val="0049698E"/>
    <w:rsid w:val="0049716D"/>
    <w:rsid w:val="00497742"/>
    <w:rsid w:val="004A02F8"/>
    <w:rsid w:val="004A0625"/>
    <w:rsid w:val="004A33A4"/>
    <w:rsid w:val="004A378B"/>
    <w:rsid w:val="004A53E3"/>
    <w:rsid w:val="004A55D4"/>
    <w:rsid w:val="004A58A2"/>
    <w:rsid w:val="004A60E2"/>
    <w:rsid w:val="004A6937"/>
    <w:rsid w:val="004A69C8"/>
    <w:rsid w:val="004A7004"/>
    <w:rsid w:val="004B051B"/>
    <w:rsid w:val="004B0D0B"/>
    <w:rsid w:val="004B12B2"/>
    <w:rsid w:val="004B1554"/>
    <w:rsid w:val="004B164D"/>
    <w:rsid w:val="004B2D85"/>
    <w:rsid w:val="004B4296"/>
    <w:rsid w:val="004B4802"/>
    <w:rsid w:val="004B4F34"/>
    <w:rsid w:val="004B560E"/>
    <w:rsid w:val="004B6C8B"/>
    <w:rsid w:val="004B7181"/>
    <w:rsid w:val="004C1838"/>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49F"/>
    <w:rsid w:val="004F483D"/>
    <w:rsid w:val="004F4DAD"/>
    <w:rsid w:val="004F5475"/>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171"/>
    <w:rsid w:val="00525A1A"/>
    <w:rsid w:val="00526421"/>
    <w:rsid w:val="005275BF"/>
    <w:rsid w:val="00527ECA"/>
    <w:rsid w:val="00530AA1"/>
    <w:rsid w:val="00532F08"/>
    <w:rsid w:val="00532F70"/>
    <w:rsid w:val="00533CB5"/>
    <w:rsid w:val="00534785"/>
    <w:rsid w:val="005355E1"/>
    <w:rsid w:val="00536221"/>
    <w:rsid w:val="00536ECE"/>
    <w:rsid w:val="005379D0"/>
    <w:rsid w:val="00537C09"/>
    <w:rsid w:val="00541822"/>
    <w:rsid w:val="005418B8"/>
    <w:rsid w:val="00542072"/>
    <w:rsid w:val="00542758"/>
    <w:rsid w:val="00542A5B"/>
    <w:rsid w:val="0054313F"/>
    <w:rsid w:val="00543811"/>
    <w:rsid w:val="00543A85"/>
    <w:rsid w:val="00543A92"/>
    <w:rsid w:val="00545ABA"/>
    <w:rsid w:val="00546A38"/>
    <w:rsid w:val="00546D41"/>
    <w:rsid w:val="005470B5"/>
    <w:rsid w:val="005474A4"/>
    <w:rsid w:val="00547862"/>
    <w:rsid w:val="00550447"/>
    <w:rsid w:val="005514A5"/>
    <w:rsid w:val="00552484"/>
    <w:rsid w:val="00552682"/>
    <w:rsid w:val="00552B26"/>
    <w:rsid w:val="00555BE3"/>
    <w:rsid w:val="0055641B"/>
    <w:rsid w:val="00557068"/>
    <w:rsid w:val="0056018D"/>
    <w:rsid w:val="00560496"/>
    <w:rsid w:val="00561CD5"/>
    <w:rsid w:val="0056381C"/>
    <w:rsid w:val="0056398F"/>
    <w:rsid w:val="00564D8B"/>
    <w:rsid w:val="005654BF"/>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F73"/>
    <w:rsid w:val="005A747E"/>
    <w:rsid w:val="005A7A1F"/>
    <w:rsid w:val="005A7FA1"/>
    <w:rsid w:val="005B0051"/>
    <w:rsid w:val="005B0E93"/>
    <w:rsid w:val="005B27E9"/>
    <w:rsid w:val="005B3524"/>
    <w:rsid w:val="005B4AEE"/>
    <w:rsid w:val="005B5F16"/>
    <w:rsid w:val="005B6770"/>
    <w:rsid w:val="005B70A3"/>
    <w:rsid w:val="005B78AA"/>
    <w:rsid w:val="005B7C20"/>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1F20"/>
    <w:rsid w:val="005F21A9"/>
    <w:rsid w:val="005F21BC"/>
    <w:rsid w:val="005F3781"/>
    <w:rsid w:val="005F3904"/>
    <w:rsid w:val="005F3C20"/>
    <w:rsid w:val="005F3D05"/>
    <w:rsid w:val="005F43BC"/>
    <w:rsid w:val="005F4CB3"/>
    <w:rsid w:val="005F50F7"/>
    <w:rsid w:val="005F5BDD"/>
    <w:rsid w:val="00601C5D"/>
    <w:rsid w:val="00601E50"/>
    <w:rsid w:val="0060466E"/>
    <w:rsid w:val="006046DD"/>
    <w:rsid w:val="0060487C"/>
    <w:rsid w:val="006052FE"/>
    <w:rsid w:val="00605B74"/>
    <w:rsid w:val="0060708B"/>
    <w:rsid w:val="00607753"/>
    <w:rsid w:val="0061108A"/>
    <w:rsid w:val="006113FC"/>
    <w:rsid w:val="006119A3"/>
    <w:rsid w:val="00612C5A"/>
    <w:rsid w:val="00612DC1"/>
    <w:rsid w:val="00613F82"/>
    <w:rsid w:val="00614212"/>
    <w:rsid w:val="006143B1"/>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500D"/>
    <w:rsid w:val="006554E6"/>
    <w:rsid w:val="00655838"/>
    <w:rsid w:val="006568B0"/>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00A9"/>
    <w:rsid w:val="006819AB"/>
    <w:rsid w:val="0068322B"/>
    <w:rsid w:val="00683E81"/>
    <w:rsid w:val="0068430B"/>
    <w:rsid w:val="00685D10"/>
    <w:rsid w:val="00685F12"/>
    <w:rsid w:val="00686E96"/>
    <w:rsid w:val="00686EA0"/>
    <w:rsid w:val="00687AA2"/>
    <w:rsid w:val="00687B04"/>
    <w:rsid w:val="00690F01"/>
    <w:rsid w:val="00691304"/>
    <w:rsid w:val="0069152B"/>
    <w:rsid w:val="0069194E"/>
    <w:rsid w:val="0069214C"/>
    <w:rsid w:val="006926D5"/>
    <w:rsid w:val="00693C3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A7498"/>
    <w:rsid w:val="006B0F46"/>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554"/>
    <w:rsid w:val="006C77D6"/>
    <w:rsid w:val="006C7AC8"/>
    <w:rsid w:val="006D0AE5"/>
    <w:rsid w:val="006D1706"/>
    <w:rsid w:val="006D1F6C"/>
    <w:rsid w:val="006D2864"/>
    <w:rsid w:val="006D3A09"/>
    <w:rsid w:val="006D4808"/>
    <w:rsid w:val="006D4C49"/>
    <w:rsid w:val="006D4CCD"/>
    <w:rsid w:val="006D50D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06F"/>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2BB"/>
    <w:rsid w:val="00706478"/>
    <w:rsid w:val="007079D8"/>
    <w:rsid w:val="00711FCB"/>
    <w:rsid w:val="00712315"/>
    <w:rsid w:val="0071239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6D4C"/>
    <w:rsid w:val="00727068"/>
    <w:rsid w:val="00727585"/>
    <w:rsid w:val="00727F1F"/>
    <w:rsid w:val="00727FA3"/>
    <w:rsid w:val="00731380"/>
    <w:rsid w:val="00731E5B"/>
    <w:rsid w:val="00732741"/>
    <w:rsid w:val="00732B81"/>
    <w:rsid w:val="007339F2"/>
    <w:rsid w:val="00734043"/>
    <w:rsid w:val="007349DA"/>
    <w:rsid w:val="00734C5E"/>
    <w:rsid w:val="007350C5"/>
    <w:rsid w:val="007356E9"/>
    <w:rsid w:val="007366F7"/>
    <w:rsid w:val="007376BA"/>
    <w:rsid w:val="007377AD"/>
    <w:rsid w:val="00741730"/>
    <w:rsid w:val="00742833"/>
    <w:rsid w:val="00742F1C"/>
    <w:rsid w:val="007444DE"/>
    <w:rsid w:val="007447CE"/>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004"/>
    <w:rsid w:val="00767A52"/>
    <w:rsid w:val="00767E4E"/>
    <w:rsid w:val="0077028C"/>
    <w:rsid w:val="00770931"/>
    <w:rsid w:val="0077152B"/>
    <w:rsid w:val="007721EA"/>
    <w:rsid w:val="00774BB1"/>
    <w:rsid w:val="007750D3"/>
    <w:rsid w:val="00775A98"/>
    <w:rsid w:val="00775B32"/>
    <w:rsid w:val="00776D00"/>
    <w:rsid w:val="00777F34"/>
    <w:rsid w:val="00782A3A"/>
    <w:rsid w:val="00783C9B"/>
    <w:rsid w:val="00784A73"/>
    <w:rsid w:val="00786321"/>
    <w:rsid w:val="00787B18"/>
    <w:rsid w:val="007908BC"/>
    <w:rsid w:val="0079168B"/>
    <w:rsid w:val="00791931"/>
    <w:rsid w:val="00791A89"/>
    <w:rsid w:val="00792022"/>
    <w:rsid w:val="0079221B"/>
    <w:rsid w:val="00795EF8"/>
    <w:rsid w:val="00796C5C"/>
    <w:rsid w:val="0079794E"/>
    <w:rsid w:val="007A15ED"/>
    <w:rsid w:val="007A255A"/>
    <w:rsid w:val="007A3437"/>
    <w:rsid w:val="007A3A5E"/>
    <w:rsid w:val="007A3CC3"/>
    <w:rsid w:val="007A4C65"/>
    <w:rsid w:val="007A4E30"/>
    <w:rsid w:val="007A53E8"/>
    <w:rsid w:val="007A5720"/>
    <w:rsid w:val="007A5935"/>
    <w:rsid w:val="007A6D60"/>
    <w:rsid w:val="007A732B"/>
    <w:rsid w:val="007A76D6"/>
    <w:rsid w:val="007A7AF1"/>
    <w:rsid w:val="007B0222"/>
    <w:rsid w:val="007B0A86"/>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DF9"/>
    <w:rsid w:val="007C7EBC"/>
    <w:rsid w:val="007D0AFA"/>
    <w:rsid w:val="007D1FBE"/>
    <w:rsid w:val="007D2656"/>
    <w:rsid w:val="007D2BB3"/>
    <w:rsid w:val="007D362F"/>
    <w:rsid w:val="007D3ABF"/>
    <w:rsid w:val="007D5CAE"/>
    <w:rsid w:val="007D5D77"/>
    <w:rsid w:val="007D6A47"/>
    <w:rsid w:val="007D6EAB"/>
    <w:rsid w:val="007D770E"/>
    <w:rsid w:val="007E01FF"/>
    <w:rsid w:val="007E0F55"/>
    <w:rsid w:val="007E332E"/>
    <w:rsid w:val="007E39A9"/>
    <w:rsid w:val="007E5E3B"/>
    <w:rsid w:val="007E6FCE"/>
    <w:rsid w:val="007E766C"/>
    <w:rsid w:val="007E7F5F"/>
    <w:rsid w:val="007F0EBB"/>
    <w:rsid w:val="007F143B"/>
    <w:rsid w:val="007F15B6"/>
    <w:rsid w:val="007F26EA"/>
    <w:rsid w:val="007F43C7"/>
    <w:rsid w:val="007F468D"/>
    <w:rsid w:val="007F595F"/>
    <w:rsid w:val="007F77EF"/>
    <w:rsid w:val="007F7F98"/>
    <w:rsid w:val="008008D2"/>
    <w:rsid w:val="00801024"/>
    <w:rsid w:val="008016CB"/>
    <w:rsid w:val="00802DB4"/>
    <w:rsid w:val="00803563"/>
    <w:rsid w:val="00804B14"/>
    <w:rsid w:val="00805853"/>
    <w:rsid w:val="00807E01"/>
    <w:rsid w:val="00810218"/>
    <w:rsid w:val="008103C7"/>
    <w:rsid w:val="008110BE"/>
    <w:rsid w:val="008116A0"/>
    <w:rsid w:val="00811D18"/>
    <w:rsid w:val="008125D6"/>
    <w:rsid w:val="00812A88"/>
    <w:rsid w:val="00814970"/>
    <w:rsid w:val="0081517C"/>
    <w:rsid w:val="008152F1"/>
    <w:rsid w:val="0081597F"/>
    <w:rsid w:val="00815A45"/>
    <w:rsid w:val="00816692"/>
    <w:rsid w:val="008168E3"/>
    <w:rsid w:val="00816EBF"/>
    <w:rsid w:val="0081740F"/>
    <w:rsid w:val="00820B3B"/>
    <w:rsid w:val="00820F4F"/>
    <w:rsid w:val="008210B9"/>
    <w:rsid w:val="0082192F"/>
    <w:rsid w:val="00822865"/>
    <w:rsid w:val="008230E9"/>
    <w:rsid w:val="00824F35"/>
    <w:rsid w:val="008252FD"/>
    <w:rsid w:val="0082596E"/>
    <w:rsid w:val="008259A4"/>
    <w:rsid w:val="00827FE6"/>
    <w:rsid w:val="0083266C"/>
    <w:rsid w:val="00833F43"/>
    <w:rsid w:val="00835451"/>
    <w:rsid w:val="008355CB"/>
    <w:rsid w:val="008359F7"/>
    <w:rsid w:val="00836AA2"/>
    <w:rsid w:val="00836CB0"/>
    <w:rsid w:val="00836DD3"/>
    <w:rsid w:val="0083714F"/>
    <w:rsid w:val="00840C09"/>
    <w:rsid w:val="00841526"/>
    <w:rsid w:val="00841790"/>
    <w:rsid w:val="008419F5"/>
    <w:rsid w:val="00842214"/>
    <w:rsid w:val="008464CC"/>
    <w:rsid w:val="008474D8"/>
    <w:rsid w:val="0084767C"/>
    <w:rsid w:val="00847B4E"/>
    <w:rsid w:val="00847BFD"/>
    <w:rsid w:val="00850542"/>
    <w:rsid w:val="00852183"/>
    <w:rsid w:val="00852E0E"/>
    <w:rsid w:val="00853A92"/>
    <w:rsid w:val="00854276"/>
    <w:rsid w:val="008542CC"/>
    <w:rsid w:val="00854E92"/>
    <w:rsid w:val="00855925"/>
    <w:rsid w:val="00855AAD"/>
    <w:rsid w:val="00855DBA"/>
    <w:rsid w:val="00856EE4"/>
    <w:rsid w:val="008572C6"/>
    <w:rsid w:val="00857FE8"/>
    <w:rsid w:val="0086058D"/>
    <w:rsid w:val="00861571"/>
    <w:rsid w:val="00861B1D"/>
    <w:rsid w:val="00861D56"/>
    <w:rsid w:val="008624BB"/>
    <w:rsid w:val="008664DB"/>
    <w:rsid w:val="008673E6"/>
    <w:rsid w:val="0087066E"/>
    <w:rsid w:val="00871018"/>
    <w:rsid w:val="00872CE5"/>
    <w:rsid w:val="00872D05"/>
    <w:rsid w:val="008734E2"/>
    <w:rsid w:val="00873C95"/>
    <w:rsid w:val="00874384"/>
    <w:rsid w:val="008745CB"/>
    <w:rsid w:val="0087552D"/>
    <w:rsid w:val="008773DB"/>
    <w:rsid w:val="00880188"/>
    <w:rsid w:val="008805F6"/>
    <w:rsid w:val="00880DDC"/>
    <w:rsid w:val="0088144E"/>
    <w:rsid w:val="0088226C"/>
    <w:rsid w:val="00882F60"/>
    <w:rsid w:val="00883E2E"/>
    <w:rsid w:val="0088478A"/>
    <w:rsid w:val="008854EF"/>
    <w:rsid w:val="00886750"/>
    <w:rsid w:val="00886EBB"/>
    <w:rsid w:val="00887089"/>
    <w:rsid w:val="008876AA"/>
    <w:rsid w:val="00890121"/>
    <w:rsid w:val="00890C31"/>
    <w:rsid w:val="00892627"/>
    <w:rsid w:val="00894748"/>
    <w:rsid w:val="00894C37"/>
    <w:rsid w:val="008968E2"/>
    <w:rsid w:val="00896C0F"/>
    <w:rsid w:val="008A09D6"/>
    <w:rsid w:val="008A0FE8"/>
    <w:rsid w:val="008A1DFB"/>
    <w:rsid w:val="008A3C19"/>
    <w:rsid w:val="008A3E18"/>
    <w:rsid w:val="008A3FE1"/>
    <w:rsid w:val="008A4669"/>
    <w:rsid w:val="008A46C4"/>
    <w:rsid w:val="008A55F2"/>
    <w:rsid w:val="008A59CD"/>
    <w:rsid w:val="008A69C9"/>
    <w:rsid w:val="008A6CEE"/>
    <w:rsid w:val="008A70D5"/>
    <w:rsid w:val="008A72D5"/>
    <w:rsid w:val="008A774E"/>
    <w:rsid w:val="008B0CCD"/>
    <w:rsid w:val="008B0DF1"/>
    <w:rsid w:val="008B1A20"/>
    <w:rsid w:val="008B262B"/>
    <w:rsid w:val="008B3495"/>
    <w:rsid w:val="008B4A80"/>
    <w:rsid w:val="008B5E54"/>
    <w:rsid w:val="008B6679"/>
    <w:rsid w:val="008B6FA5"/>
    <w:rsid w:val="008B7C5D"/>
    <w:rsid w:val="008C0D9B"/>
    <w:rsid w:val="008C1D05"/>
    <w:rsid w:val="008C2448"/>
    <w:rsid w:val="008C2D27"/>
    <w:rsid w:val="008C3853"/>
    <w:rsid w:val="008C485E"/>
    <w:rsid w:val="008C52FE"/>
    <w:rsid w:val="008C64C4"/>
    <w:rsid w:val="008C69E5"/>
    <w:rsid w:val="008D00E5"/>
    <w:rsid w:val="008D0383"/>
    <w:rsid w:val="008D136E"/>
    <w:rsid w:val="008D2377"/>
    <w:rsid w:val="008D2C7A"/>
    <w:rsid w:val="008D4FD2"/>
    <w:rsid w:val="008D5128"/>
    <w:rsid w:val="008D5306"/>
    <w:rsid w:val="008D6967"/>
    <w:rsid w:val="008D6F61"/>
    <w:rsid w:val="008E074B"/>
    <w:rsid w:val="008E0A20"/>
    <w:rsid w:val="008E22B9"/>
    <w:rsid w:val="008E25E6"/>
    <w:rsid w:val="008E269C"/>
    <w:rsid w:val="008E3EC5"/>
    <w:rsid w:val="008E43A4"/>
    <w:rsid w:val="008E4A08"/>
    <w:rsid w:val="008E4B48"/>
    <w:rsid w:val="008E6365"/>
    <w:rsid w:val="008E74EA"/>
    <w:rsid w:val="008E77A7"/>
    <w:rsid w:val="008F0EE4"/>
    <w:rsid w:val="008F1D4A"/>
    <w:rsid w:val="008F1F58"/>
    <w:rsid w:val="008F31C4"/>
    <w:rsid w:val="008F37CE"/>
    <w:rsid w:val="008F4342"/>
    <w:rsid w:val="008F4894"/>
    <w:rsid w:val="008F4C45"/>
    <w:rsid w:val="008F536E"/>
    <w:rsid w:val="008F56C7"/>
    <w:rsid w:val="008F5FED"/>
    <w:rsid w:val="008F63DE"/>
    <w:rsid w:val="008F6932"/>
    <w:rsid w:val="008F7278"/>
    <w:rsid w:val="008F7417"/>
    <w:rsid w:val="00900A4F"/>
    <w:rsid w:val="0090406D"/>
    <w:rsid w:val="00904441"/>
    <w:rsid w:val="00904768"/>
    <w:rsid w:val="009053AC"/>
    <w:rsid w:val="0090592C"/>
    <w:rsid w:val="00905F4B"/>
    <w:rsid w:val="00906EAE"/>
    <w:rsid w:val="00907888"/>
    <w:rsid w:val="00907C0C"/>
    <w:rsid w:val="00910A26"/>
    <w:rsid w:val="00910E86"/>
    <w:rsid w:val="009116A4"/>
    <w:rsid w:val="00913893"/>
    <w:rsid w:val="0091417D"/>
    <w:rsid w:val="0091564D"/>
    <w:rsid w:val="00915DD6"/>
    <w:rsid w:val="00915E91"/>
    <w:rsid w:val="009169BA"/>
    <w:rsid w:val="00916E0D"/>
    <w:rsid w:val="009201BE"/>
    <w:rsid w:val="00920C27"/>
    <w:rsid w:val="009222AE"/>
    <w:rsid w:val="00923539"/>
    <w:rsid w:val="00923C88"/>
    <w:rsid w:val="00924195"/>
    <w:rsid w:val="009242F8"/>
    <w:rsid w:val="009243B6"/>
    <w:rsid w:val="00924652"/>
    <w:rsid w:val="00925123"/>
    <w:rsid w:val="00925B93"/>
    <w:rsid w:val="00925E8F"/>
    <w:rsid w:val="00926ADD"/>
    <w:rsid w:val="009273F7"/>
    <w:rsid w:val="00927418"/>
    <w:rsid w:val="009277CE"/>
    <w:rsid w:val="00927D8C"/>
    <w:rsid w:val="00927DF6"/>
    <w:rsid w:val="00930A45"/>
    <w:rsid w:val="00930B97"/>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426"/>
    <w:rsid w:val="0094661F"/>
    <w:rsid w:val="00946AF6"/>
    <w:rsid w:val="00947670"/>
    <w:rsid w:val="00947A2C"/>
    <w:rsid w:val="009501EE"/>
    <w:rsid w:val="00951037"/>
    <w:rsid w:val="00951101"/>
    <w:rsid w:val="00951A8F"/>
    <w:rsid w:val="009526C2"/>
    <w:rsid w:val="0095299F"/>
    <w:rsid w:val="00952A39"/>
    <w:rsid w:val="00953031"/>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3BEC"/>
    <w:rsid w:val="00974859"/>
    <w:rsid w:val="009748CC"/>
    <w:rsid w:val="00974F70"/>
    <w:rsid w:val="00975092"/>
    <w:rsid w:val="00975633"/>
    <w:rsid w:val="00981412"/>
    <w:rsid w:val="009816E3"/>
    <w:rsid w:val="00985D0E"/>
    <w:rsid w:val="009868E7"/>
    <w:rsid w:val="009873E9"/>
    <w:rsid w:val="009908C2"/>
    <w:rsid w:val="00991748"/>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231"/>
    <w:rsid w:val="009A5E8C"/>
    <w:rsid w:val="009A6C28"/>
    <w:rsid w:val="009A70EC"/>
    <w:rsid w:val="009A727E"/>
    <w:rsid w:val="009A7692"/>
    <w:rsid w:val="009B1872"/>
    <w:rsid w:val="009B3256"/>
    <w:rsid w:val="009B39B1"/>
    <w:rsid w:val="009B3ADA"/>
    <w:rsid w:val="009B3DBE"/>
    <w:rsid w:val="009B465C"/>
    <w:rsid w:val="009B51A5"/>
    <w:rsid w:val="009B52B1"/>
    <w:rsid w:val="009B66C8"/>
    <w:rsid w:val="009C0494"/>
    <w:rsid w:val="009C0C04"/>
    <w:rsid w:val="009C1DCE"/>
    <w:rsid w:val="009C2E4E"/>
    <w:rsid w:val="009C3805"/>
    <w:rsid w:val="009C4A9F"/>
    <w:rsid w:val="009C555F"/>
    <w:rsid w:val="009C58BD"/>
    <w:rsid w:val="009C5A9D"/>
    <w:rsid w:val="009C5F1F"/>
    <w:rsid w:val="009C62B1"/>
    <w:rsid w:val="009C6FA9"/>
    <w:rsid w:val="009D0310"/>
    <w:rsid w:val="009D0432"/>
    <w:rsid w:val="009D093C"/>
    <w:rsid w:val="009D0AFE"/>
    <w:rsid w:val="009D12CA"/>
    <w:rsid w:val="009D3566"/>
    <w:rsid w:val="009D410A"/>
    <w:rsid w:val="009D49F1"/>
    <w:rsid w:val="009D4C56"/>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824"/>
    <w:rsid w:val="009E6BCA"/>
    <w:rsid w:val="009E74F0"/>
    <w:rsid w:val="009E7A4A"/>
    <w:rsid w:val="009E7E65"/>
    <w:rsid w:val="009F0493"/>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57E"/>
    <w:rsid w:val="00A07A91"/>
    <w:rsid w:val="00A11A1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30BAA"/>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CA5"/>
    <w:rsid w:val="00A65DA1"/>
    <w:rsid w:val="00A6646D"/>
    <w:rsid w:val="00A664F4"/>
    <w:rsid w:val="00A66C0A"/>
    <w:rsid w:val="00A67239"/>
    <w:rsid w:val="00A674A0"/>
    <w:rsid w:val="00A7005F"/>
    <w:rsid w:val="00A70BD8"/>
    <w:rsid w:val="00A7230B"/>
    <w:rsid w:val="00A73B41"/>
    <w:rsid w:val="00A75032"/>
    <w:rsid w:val="00A771FE"/>
    <w:rsid w:val="00A77903"/>
    <w:rsid w:val="00A80A21"/>
    <w:rsid w:val="00A81F16"/>
    <w:rsid w:val="00A835C1"/>
    <w:rsid w:val="00A83D53"/>
    <w:rsid w:val="00A83FD6"/>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A1"/>
    <w:rsid w:val="00A967FF"/>
    <w:rsid w:val="00A968C6"/>
    <w:rsid w:val="00A96EE1"/>
    <w:rsid w:val="00A97B7B"/>
    <w:rsid w:val="00AA209B"/>
    <w:rsid w:val="00AA2184"/>
    <w:rsid w:val="00AA299F"/>
    <w:rsid w:val="00AA2ECD"/>
    <w:rsid w:val="00AA2F4C"/>
    <w:rsid w:val="00AA389E"/>
    <w:rsid w:val="00AA4670"/>
    <w:rsid w:val="00AA5EB8"/>
    <w:rsid w:val="00AA7877"/>
    <w:rsid w:val="00AA7F3B"/>
    <w:rsid w:val="00AB1BC5"/>
    <w:rsid w:val="00AB329D"/>
    <w:rsid w:val="00AB34FB"/>
    <w:rsid w:val="00AB386C"/>
    <w:rsid w:val="00AB3EA7"/>
    <w:rsid w:val="00AB5385"/>
    <w:rsid w:val="00AB63C9"/>
    <w:rsid w:val="00AB663C"/>
    <w:rsid w:val="00AB7BCC"/>
    <w:rsid w:val="00AC0D89"/>
    <w:rsid w:val="00AC0DED"/>
    <w:rsid w:val="00AC0EDD"/>
    <w:rsid w:val="00AC17EB"/>
    <w:rsid w:val="00AC2131"/>
    <w:rsid w:val="00AC24D4"/>
    <w:rsid w:val="00AC286A"/>
    <w:rsid w:val="00AC30A5"/>
    <w:rsid w:val="00AC3589"/>
    <w:rsid w:val="00AC538B"/>
    <w:rsid w:val="00AC6483"/>
    <w:rsid w:val="00AC6AA6"/>
    <w:rsid w:val="00AD0CB0"/>
    <w:rsid w:val="00AD1131"/>
    <w:rsid w:val="00AD4CA1"/>
    <w:rsid w:val="00AD4CA8"/>
    <w:rsid w:val="00AD516F"/>
    <w:rsid w:val="00AD5589"/>
    <w:rsid w:val="00AD7F47"/>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0FF"/>
    <w:rsid w:val="00AF20EE"/>
    <w:rsid w:val="00AF21AB"/>
    <w:rsid w:val="00AF2A5D"/>
    <w:rsid w:val="00AF39F4"/>
    <w:rsid w:val="00AF4D5D"/>
    <w:rsid w:val="00AF5525"/>
    <w:rsid w:val="00AF5F92"/>
    <w:rsid w:val="00AF66E6"/>
    <w:rsid w:val="00AF6B5D"/>
    <w:rsid w:val="00AF78C3"/>
    <w:rsid w:val="00B01283"/>
    <w:rsid w:val="00B02B6C"/>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077"/>
    <w:rsid w:val="00B238C3"/>
    <w:rsid w:val="00B2480B"/>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5FE1"/>
    <w:rsid w:val="00B460C7"/>
    <w:rsid w:val="00B47F23"/>
    <w:rsid w:val="00B50FC3"/>
    <w:rsid w:val="00B51AB0"/>
    <w:rsid w:val="00B528E7"/>
    <w:rsid w:val="00B52D4F"/>
    <w:rsid w:val="00B536BA"/>
    <w:rsid w:val="00B54A99"/>
    <w:rsid w:val="00B54B77"/>
    <w:rsid w:val="00B55613"/>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752"/>
    <w:rsid w:val="00B7699A"/>
    <w:rsid w:val="00B77FDF"/>
    <w:rsid w:val="00B83049"/>
    <w:rsid w:val="00B833CC"/>
    <w:rsid w:val="00B83A19"/>
    <w:rsid w:val="00B84571"/>
    <w:rsid w:val="00B85144"/>
    <w:rsid w:val="00B8520A"/>
    <w:rsid w:val="00B875E8"/>
    <w:rsid w:val="00B919B5"/>
    <w:rsid w:val="00B92833"/>
    <w:rsid w:val="00B93A3A"/>
    <w:rsid w:val="00B94456"/>
    <w:rsid w:val="00B94A50"/>
    <w:rsid w:val="00B977B8"/>
    <w:rsid w:val="00BA0471"/>
    <w:rsid w:val="00BA0BC2"/>
    <w:rsid w:val="00BA0C2D"/>
    <w:rsid w:val="00BA0C40"/>
    <w:rsid w:val="00BA10DA"/>
    <w:rsid w:val="00BA364D"/>
    <w:rsid w:val="00BA5047"/>
    <w:rsid w:val="00BA54C2"/>
    <w:rsid w:val="00BA62A8"/>
    <w:rsid w:val="00BB188F"/>
    <w:rsid w:val="00BB196E"/>
    <w:rsid w:val="00BB1C06"/>
    <w:rsid w:val="00BB1FC3"/>
    <w:rsid w:val="00BB26EE"/>
    <w:rsid w:val="00BB2967"/>
    <w:rsid w:val="00BB2ACB"/>
    <w:rsid w:val="00BB424C"/>
    <w:rsid w:val="00BB473E"/>
    <w:rsid w:val="00BB5810"/>
    <w:rsid w:val="00BB6145"/>
    <w:rsid w:val="00BB6169"/>
    <w:rsid w:val="00BB78FA"/>
    <w:rsid w:val="00BC0565"/>
    <w:rsid w:val="00BC281A"/>
    <w:rsid w:val="00BC4DAB"/>
    <w:rsid w:val="00BC5599"/>
    <w:rsid w:val="00BC5BDA"/>
    <w:rsid w:val="00BC67F5"/>
    <w:rsid w:val="00BC7865"/>
    <w:rsid w:val="00BC796E"/>
    <w:rsid w:val="00BC7FC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358"/>
    <w:rsid w:val="00BE677E"/>
    <w:rsid w:val="00BE77FF"/>
    <w:rsid w:val="00BF0776"/>
    <w:rsid w:val="00BF0AD3"/>
    <w:rsid w:val="00BF1686"/>
    <w:rsid w:val="00BF2327"/>
    <w:rsid w:val="00BF29D3"/>
    <w:rsid w:val="00BF2B19"/>
    <w:rsid w:val="00BF2C61"/>
    <w:rsid w:val="00BF3027"/>
    <w:rsid w:val="00BF37EE"/>
    <w:rsid w:val="00BF404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D52"/>
    <w:rsid w:val="00C211FC"/>
    <w:rsid w:val="00C21302"/>
    <w:rsid w:val="00C214CF"/>
    <w:rsid w:val="00C215C0"/>
    <w:rsid w:val="00C21775"/>
    <w:rsid w:val="00C21F80"/>
    <w:rsid w:val="00C22026"/>
    <w:rsid w:val="00C22CC3"/>
    <w:rsid w:val="00C25004"/>
    <w:rsid w:val="00C25AF4"/>
    <w:rsid w:val="00C26D8A"/>
    <w:rsid w:val="00C27258"/>
    <w:rsid w:val="00C279ED"/>
    <w:rsid w:val="00C27D97"/>
    <w:rsid w:val="00C3248B"/>
    <w:rsid w:val="00C328F9"/>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3C7B"/>
    <w:rsid w:val="00C542C1"/>
    <w:rsid w:val="00C55D59"/>
    <w:rsid w:val="00C5673A"/>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4A7"/>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14D"/>
    <w:rsid w:val="00C87142"/>
    <w:rsid w:val="00C87917"/>
    <w:rsid w:val="00C879F1"/>
    <w:rsid w:val="00C914DD"/>
    <w:rsid w:val="00C92E08"/>
    <w:rsid w:val="00C96238"/>
    <w:rsid w:val="00C97052"/>
    <w:rsid w:val="00CA04BA"/>
    <w:rsid w:val="00CA0EF2"/>
    <w:rsid w:val="00CA1F0F"/>
    <w:rsid w:val="00CA221C"/>
    <w:rsid w:val="00CA2939"/>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44B"/>
    <w:rsid w:val="00CB252A"/>
    <w:rsid w:val="00CB36B1"/>
    <w:rsid w:val="00CB449E"/>
    <w:rsid w:val="00CB4AF9"/>
    <w:rsid w:val="00CB70EA"/>
    <w:rsid w:val="00CB750C"/>
    <w:rsid w:val="00CB781E"/>
    <w:rsid w:val="00CC0723"/>
    <w:rsid w:val="00CC2892"/>
    <w:rsid w:val="00CC3323"/>
    <w:rsid w:val="00CC4B81"/>
    <w:rsid w:val="00CC550A"/>
    <w:rsid w:val="00CC5B6E"/>
    <w:rsid w:val="00CC635F"/>
    <w:rsid w:val="00CD0200"/>
    <w:rsid w:val="00CD32CF"/>
    <w:rsid w:val="00CD407F"/>
    <w:rsid w:val="00CD40F9"/>
    <w:rsid w:val="00CD48CE"/>
    <w:rsid w:val="00CD557E"/>
    <w:rsid w:val="00CD5CD2"/>
    <w:rsid w:val="00CD5F3D"/>
    <w:rsid w:val="00CD5FE7"/>
    <w:rsid w:val="00CD604B"/>
    <w:rsid w:val="00CD6EED"/>
    <w:rsid w:val="00CE0241"/>
    <w:rsid w:val="00CE0257"/>
    <w:rsid w:val="00CE06B3"/>
    <w:rsid w:val="00CE152A"/>
    <w:rsid w:val="00CE1BA4"/>
    <w:rsid w:val="00CE2035"/>
    <w:rsid w:val="00CE26CD"/>
    <w:rsid w:val="00CE6D3D"/>
    <w:rsid w:val="00CE7AC6"/>
    <w:rsid w:val="00CE7F2F"/>
    <w:rsid w:val="00CE7FC8"/>
    <w:rsid w:val="00CF09C5"/>
    <w:rsid w:val="00CF0F76"/>
    <w:rsid w:val="00CF18E7"/>
    <w:rsid w:val="00CF220C"/>
    <w:rsid w:val="00CF2371"/>
    <w:rsid w:val="00CF3904"/>
    <w:rsid w:val="00CF4AED"/>
    <w:rsid w:val="00CF5B2B"/>
    <w:rsid w:val="00CF6C69"/>
    <w:rsid w:val="00D01664"/>
    <w:rsid w:val="00D030EA"/>
    <w:rsid w:val="00D03243"/>
    <w:rsid w:val="00D03598"/>
    <w:rsid w:val="00D038CC"/>
    <w:rsid w:val="00D03FF6"/>
    <w:rsid w:val="00D04BA7"/>
    <w:rsid w:val="00D10628"/>
    <w:rsid w:val="00D12991"/>
    <w:rsid w:val="00D1340E"/>
    <w:rsid w:val="00D14739"/>
    <w:rsid w:val="00D147C8"/>
    <w:rsid w:val="00D16A2E"/>
    <w:rsid w:val="00D16C4A"/>
    <w:rsid w:val="00D1726C"/>
    <w:rsid w:val="00D17FF8"/>
    <w:rsid w:val="00D20034"/>
    <w:rsid w:val="00D201EF"/>
    <w:rsid w:val="00D20780"/>
    <w:rsid w:val="00D20D11"/>
    <w:rsid w:val="00D225B4"/>
    <w:rsid w:val="00D22B60"/>
    <w:rsid w:val="00D239A5"/>
    <w:rsid w:val="00D240F9"/>
    <w:rsid w:val="00D250AD"/>
    <w:rsid w:val="00D2579C"/>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1A8F"/>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57FF1"/>
    <w:rsid w:val="00D6005A"/>
    <w:rsid w:val="00D60EE3"/>
    <w:rsid w:val="00D61367"/>
    <w:rsid w:val="00D619B5"/>
    <w:rsid w:val="00D61CB1"/>
    <w:rsid w:val="00D632A2"/>
    <w:rsid w:val="00D6361C"/>
    <w:rsid w:val="00D63F79"/>
    <w:rsid w:val="00D64682"/>
    <w:rsid w:val="00D65605"/>
    <w:rsid w:val="00D65900"/>
    <w:rsid w:val="00D6687B"/>
    <w:rsid w:val="00D67119"/>
    <w:rsid w:val="00D677DE"/>
    <w:rsid w:val="00D70A85"/>
    <w:rsid w:val="00D71D03"/>
    <w:rsid w:val="00D749FB"/>
    <w:rsid w:val="00D74AE8"/>
    <w:rsid w:val="00D76700"/>
    <w:rsid w:val="00D76E1B"/>
    <w:rsid w:val="00D80D66"/>
    <w:rsid w:val="00D80FC6"/>
    <w:rsid w:val="00D812EF"/>
    <w:rsid w:val="00D81874"/>
    <w:rsid w:val="00D81ADF"/>
    <w:rsid w:val="00D81C11"/>
    <w:rsid w:val="00D8221A"/>
    <w:rsid w:val="00D83316"/>
    <w:rsid w:val="00D836B3"/>
    <w:rsid w:val="00D83EB6"/>
    <w:rsid w:val="00D85013"/>
    <w:rsid w:val="00D85AE6"/>
    <w:rsid w:val="00D85AEB"/>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30A0"/>
    <w:rsid w:val="00DB340F"/>
    <w:rsid w:val="00DB41EC"/>
    <w:rsid w:val="00DB4272"/>
    <w:rsid w:val="00DB65C9"/>
    <w:rsid w:val="00DB74CA"/>
    <w:rsid w:val="00DB7C6A"/>
    <w:rsid w:val="00DC0059"/>
    <w:rsid w:val="00DC0A49"/>
    <w:rsid w:val="00DC2576"/>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36B"/>
    <w:rsid w:val="00DD6171"/>
    <w:rsid w:val="00DD63E7"/>
    <w:rsid w:val="00DD727A"/>
    <w:rsid w:val="00DD73A4"/>
    <w:rsid w:val="00DD787E"/>
    <w:rsid w:val="00DE2AC2"/>
    <w:rsid w:val="00DE350D"/>
    <w:rsid w:val="00DE3AA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1B9"/>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4AC1"/>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79"/>
    <w:rsid w:val="00E3299E"/>
    <w:rsid w:val="00E32E44"/>
    <w:rsid w:val="00E33437"/>
    <w:rsid w:val="00E343FA"/>
    <w:rsid w:val="00E35F55"/>
    <w:rsid w:val="00E374EB"/>
    <w:rsid w:val="00E37615"/>
    <w:rsid w:val="00E37B21"/>
    <w:rsid w:val="00E40A07"/>
    <w:rsid w:val="00E40B75"/>
    <w:rsid w:val="00E415C0"/>
    <w:rsid w:val="00E4357D"/>
    <w:rsid w:val="00E43DC7"/>
    <w:rsid w:val="00E45371"/>
    <w:rsid w:val="00E454B9"/>
    <w:rsid w:val="00E45874"/>
    <w:rsid w:val="00E47E03"/>
    <w:rsid w:val="00E5066F"/>
    <w:rsid w:val="00E5087F"/>
    <w:rsid w:val="00E5133F"/>
    <w:rsid w:val="00E5219B"/>
    <w:rsid w:val="00E5283D"/>
    <w:rsid w:val="00E5343A"/>
    <w:rsid w:val="00E53ECF"/>
    <w:rsid w:val="00E53F12"/>
    <w:rsid w:val="00E543D4"/>
    <w:rsid w:val="00E5547A"/>
    <w:rsid w:val="00E55559"/>
    <w:rsid w:val="00E564E8"/>
    <w:rsid w:val="00E56932"/>
    <w:rsid w:val="00E56DB9"/>
    <w:rsid w:val="00E61073"/>
    <w:rsid w:val="00E616A0"/>
    <w:rsid w:val="00E6303E"/>
    <w:rsid w:val="00E649B7"/>
    <w:rsid w:val="00E649EE"/>
    <w:rsid w:val="00E65AFE"/>
    <w:rsid w:val="00E65DE0"/>
    <w:rsid w:val="00E663C0"/>
    <w:rsid w:val="00E67798"/>
    <w:rsid w:val="00E67FC9"/>
    <w:rsid w:val="00E70ADD"/>
    <w:rsid w:val="00E7147A"/>
    <w:rsid w:val="00E717B6"/>
    <w:rsid w:val="00E71AFE"/>
    <w:rsid w:val="00E71BA4"/>
    <w:rsid w:val="00E71FB6"/>
    <w:rsid w:val="00E721BA"/>
    <w:rsid w:val="00E7253E"/>
    <w:rsid w:val="00E725DF"/>
    <w:rsid w:val="00E731B3"/>
    <w:rsid w:val="00E7452F"/>
    <w:rsid w:val="00E74B36"/>
    <w:rsid w:val="00E74D07"/>
    <w:rsid w:val="00E752E7"/>
    <w:rsid w:val="00E75611"/>
    <w:rsid w:val="00E76028"/>
    <w:rsid w:val="00E77334"/>
    <w:rsid w:val="00E77D27"/>
    <w:rsid w:val="00E83C18"/>
    <w:rsid w:val="00E83F66"/>
    <w:rsid w:val="00E84FC9"/>
    <w:rsid w:val="00E84FF0"/>
    <w:rsid w:val="00E8516C"/>
    <w:rsid w:val="00E8634B"/>
    <w:rsid w:val="00E879BD"/>
    <w:rsid w:val="00E90A78"/>
    <w:rsid w:val="00E90C70"/>
    <w:rsid w:val="00E91C70"/>
    <w:rsid w:val="00E93AD5"/>
    <w:rsid w:val="00E94296"/>
    <w:rsid w:val="00E94522"/>
    <w:rsid w:val="00E94996"/>
    <w:rsid w:val="00E94AB3"/>
    <w:rsid w:val="00E96D9E"/>
    <w:rsid w:val="00EA0B60"/>
    <w:rsid w:val="00EA1093"/>
    <w:rsid w:val="00EA14DF"/>
    <w:rsid w:val="00EA155A"/>
    <w:rsid w:val="00EA1903"/>
    <w:rsid w:val="00EA1FD3"/>
    <w:rsid w:val="00EA296D"/>
    <w:rsid w:val="00EA49B6"/>
    <w:rsid w:val="00EA530D"/>
    <w:rsid w:val="00EA60C1"/>
    <w:rsid w:val="00EA6136"/>
    <w:rsid w:val="00EA6D18"/>
    <w:rsid w:val="00EB022C"/>
    <w:rsid w:val="00EB0467"/>
    <w:rsid w:val="00EB1E92"/>
    <w:rsid w:val="00EB1EF6"/>
    <w:rsid w:val="00EB1F7B"/>
    <w:rsid w:val="00EB37C7"/>
    <w:rsid w:val="00EB505B"/>
    <w:rsid w:val="00EB784E"/>
    <w:rsid w:val="00EB78B4"/>
    <w:rsid w:val="00EB7F09"/>
    <w:rsid w:val="00EC04C8"/>
    <w:rsid w:val="00EC0903"/>
    <w:rsid w:val="00EC13DE"/>
    <w:rsid w:val="00EC1625"/>
    <w:rsid w:val="00EC17F7"/>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2CF"/>
    <w:rsid w:val="00EE0AD6"/>
    <w:rsid w:val="00EE445E"/>
    <w:rsid w:val="00EE462A"/>
    <w:rsid w:val="00EE60E8"/>
    <w:rsid w:val="00EE61A2"/>
    <w:rsid w:val="00EE6A04"/>
    <w:rsid w:val="00EE7BFE"/>
    <w:rsid w:val="00EF056A"/>
    <w:rsid w:val="00EF0FF3"/>
    <w:rsid w:val="00EF1543"/>
    <w:rsid w:val="00EF44CC"/>
    <w:rsid w:val="00EF4B83"/>
    <w:rsid w:val="00EF50B5"/>
    <w:rsid w:val="00EF5A0A"/>
    <w:rsid w:val="00EF6175"/>
    <w:rsid w:val="00EF6ECC"/>
    <w:rsid w:val="00EF7E5E"/>
    <w:rsid w:val="00EF7EF6"/>
    <w:rsid w:val="00F00204"/>
    <w:rsid w:val="00F005B0"/>
    <w:rsid w:val="00F0196A"/>
    <w:rsid w:val="00F01F55"/>
    <w:rsid w:val="00F03100"/>
    <w:rsid w:val="00F036E3"/>
    <w:rsid w:val="00F054BB"/>
    <w:rsid w:val="00F054C6"/>
    <w:rsid w:val="00F055E8"/>
    <w:rsid w:val="00F102B2"/>
    <w:rsid w:val="00F10C91"/>
    <w:rsid w:val="00F1187B"/>
    <w:rsid w:val="00F11DC8"/>
    <w:rsid w:val="00F132AA"/>
    <w:rsid w:val="00F13DEB"/>
    <w:rsid w:val="00F13F2E"/>
    <w:rsid w:val="00F14739"/>
    <w:rsid w:val="00F149EC"/>
    <w:rsid w:val="00F15BB6"/>
    <w:rsid w:val="00F16B3A"/>
    <w:rsid w:val="00F16BAF"/>
    <w:rsid w:val="00F171F5"/>
    <w:rsid w:val="00F17434"/>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43D"/>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9B"/>
    <w:rsid w:val="00F90A85"/>
    <w:rsid w:val="00F9206E"/>
    <w:rsid w:val="00F93483"/>
    <w:rsid w:val="00F9447E"/>
    <w:rsid w:val="00F948AF"/>
    <w:rsid w:val="00F94A97"/>
    <w:rsid w:val="00F94C31"/>
    <w:rsid w:val="00F94E5C"/>
    <w:rsid w:val="00F94EC7"/>
    <w:rsid w:val="00F951A6"/>
    <w:rsid w:val="00F96A9A"/>
    <w:rsid w:val="00F96BC2"/>
    <w:rsid w:val="00FA053D"/>
    <w:rsid w:val="00FA14DF"/>
    <w:rsid w:val="00FA2191"/>
    <w:rsid w:val="00FA273A"/>
    <w:rsid w:val="00FA278D"/>
    <w:rsid w:val="00FA2FBA"/>
    <w:rsid w:val="00FA39DC"/>
    <w:rsid w:val="00FA3BD7"/>
    <w:rsid w:val="00FA40DB"/>
    <w:rsid w:val="00FA52B0"/>
    <w:rsid w:val="00FA5936"/>
    <w:rsid w:val="00FA5BAC"/>
    <w:rsid w:val="00FA6339"/>
    <w:rsid w:val="00FA6B47"/>
    <w:rsid w:val="00FA7501"/>
    <w:rsid w:val="00FA77D7"/>
    <w:rsid w:val="00FA7A70"/>
    <w:rsid w:val="00FB1567"/>
    <w:rsid w:val="00FB222F"/>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47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F54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47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47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F54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47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65197762">
      <w:bodyDiv w:val="1"/>
      <w:marLeft w:val="0"/>
      <w:marRight w:val="0"/>
      <w:marTop w:val="0"/>
      <w:marBottom w:val="0"/>
      <w:divBdr>
        <w:top w:val="none" w:sz="0" w:space="0" w:color="auto"/>
        <w:left w:val="none" w:sz="0" w:space="0" w:color="auto"/>
        <w:bottom w:val="none" w:sz="0" w:space="0" w:color="auto"/>
        <w:right w:val="none" w:sz="0" w:space="0" w:color="auto"/>
      </w:divBdr>
    </w:div>
    <w:div w:id="750472948">
      <w:bodyDiv w:val="1"/>
      <w:marLeft w:val="0"/>
      <w:marRight w:val="0"/>
      <w:marTop w:val="0"/>
      <w:marBottom w:val="0"/>
      <w:divBdr>
        <w:top w:val="none" w:sz="0" w:space="0" w:color="auto"/>
        <w:left w:val="none" w:sz="0" w:space="0" w:color="auto"/>
        <w:bottom w:val="none" w:sz="0" w:space="0" w:color="auto"/>
        <w:right w:val="none" w:sz="0" w:space="0" w:color="auto"/>
      </w:divBdr>
    </w:div>
    <w:div w:id="1533491898">
      <w:bodyDiv w:val="1"/>
      <w:marLeft w:val="0"/>
      <w:marRight w:val="0"/>
      <w:marTop w:val="0"/>
      <w:marBottom w:val="0"/>
      <w:divBdr>
        <w:top w:val="none" w:sz="0" w:space="0" w:color="auto"/>
        <w:left w:val="none" w:sz="0" w:space="0" w:color="auto"/>
        <w:bottom w:val="none" w:sz="0" w:space="0" w:color="auto"/>
        <w:right w:val="none" w:sz="0" w:space="0" w:color="auto"/>
      </w:divBdr>
    </w:div>
    <w:div w:id="155211558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27503992">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B4D94-FEE6-40D9-975B-60D880A2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1454</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9146</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3</cp:revision>
  <cp:lastPrinted>2014-10-09T09:08:00Z</cp:lastPrinted>
  <dcterms:created xsi:type="dcterms:W3CDTF">2015-01-28T02:04:00Z</dcterms:created>
  <dcterms:modified xsi:type="dcterms:W3CDTF">2015-01-28T02:09:00Z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